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0C6B1" w14:textId="77777777" w:rsidR="006A6C32" w:rsidRDefault="00C65FB6" w:rsidP="00263769">
      <w:pPr>
        <w:pStyle w:val="a3"/>
        <w:spacing w:before="67"/>
        <w:ind w:left="0" w:right="146" w:firstLine="0"/>
        <w:jc w:val="center"/>
      </w:pPr>
      <w:r>
        <w:t>МИНИСТЕРСТВО</w:t>
      </w:r>
      <w:r>
        <w:rPr>
          <w:spacing w:val="-8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ВЫСШЕГО</w:t>
      </w:r>
      <w:r>
        <w:rPr>
          <w:spacing w:val="-9"/>
        </w:rPr>
        <w:t xml:space="preserve"> </w:t>
      </w:r>
      <w:r>
        <w:t>ОБРАЗОВАНИЯ РОССИЙСКОЙ ФЕДЕРАЦИИ</w:t>
      </w:r>
    </w:p>
    <w:p w14:paraId="59A3672A" w14:textId="77777777" w:rsidR="006A6C32" w:rsidRDefault="00C65FB6" w:rsidP="00263769">
      <w:pPr>
        <w:pStyle w:val="a3"/>
        <w:ind w:left="0" w:right="146" w:firstLine="4"/>
        <w:jc w:val="center"/>
      </w:pPr>
      <w:r>
        <w:t>ФЕДЕРАЛЬНОЕ ГОСУДАРСТВЕННОЕ БЮДЖЕТНОЕ ОБРАЗОВАТЕЛЬНОЕ</w:t>
      </w:r>
      <w:r>
        <w:rPr>
          <w:spacing w:val="-13"/>
        </w:rPr>
        <w:t xml:space="preserve"> </w:t>
      </w:r>
      <w:r>
        <w:t>УЧРЕЖДЕНИЕ</w:t>
      </w:r>
      <w:r>
        <w:rPr>
          <w:spacing w:val="-12"/>
        </w:rPr>
        <w:t xml:space="preserve"> </w:t>
      </w:r>
      <w:r>
        <w:t>ВЫСШЕГО</w:t>
      </w:r>
      <w:r>
        <w:rPr>
          <w:spacing w:val="-13"/>
        </w:rPr>
        <w:t xml:space="preserve"> </w:t>
      </w:r>
      <w:r>
        <w:t>ОБРАЗОВАНИЯ</w:t>
      </w:r>
    </w:p>
    <w:p w14:paraId="6CB9A1A1" w14:textId="77777777" w:rsidR="006A6C32" w:rsidRDefault="00C65FB6" w:rsidP="00263769">
      <w:pPr>
        <w:pStyle w:val="a3"/>
        <w:ind w:left="0" w:right="146" w:firstLine="0"/>
        <w:jc w:val="center"/>
      </w:pPr>
      <w:r>
        <w:t>«УФИМСКИЙ</w:t>
      </w:r>
      <w:r>
        <w:rPr>
          <w:spacing w:val="-11"/>
        </w:rPr>
        <w:t xml:space="preserve"> </w:t>
      </w:r>
      <w:r>
        <w:t>УНИВЕРСИТЕТ</w:t>
      </w:r>
      <w:r>
        <w:rPr>
          <w:spacing w:val="-9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ТЕХНОЛОГИЙ»</w:t>
      </w:r>
    </w:p>
    <w:p w14:paraId="287A827E" w14:textId="77777777" w:rsidR="006A6C32" w:rsidRDefault="006A6C32" w:rsidP="00263769">
      <w:pPr>
        <w:pStyle w:val="a3"/>
        <w:ind w:left="0" w:right="146" w:firstLine="0"/>
        <w:jc w:val="left"/>
      </w:pPr>
    </w:p>
    <w:p w14:paraId="7EECEFEA" w14:textId="77777777" w:rsidR="006A6C32" w:rsidRDefault="006A6C32" w:rsidP="00263769">
      <w:pPr>
        <w:pStyle w:val="a3"/>
        <w:ind w:left="0" w:right="146" w:firstLine="0"/>
        <w:jc w:val="left"/>
      </w:pPr>
    </w:p>
    <w:p w14:paraId="62BCE389" w14:textId="77777777" w:rsidR="006A6C32" w:rsidRDefault="006A6C32" w:rsidP="00263769">
      <w:pPr>
        <w:pStyle w:val="a3"/>
        <w:ind w:left="0" w:right="146" w:firstLine="0"/>
        <w:jc w:val="left"/>
      </w:pPr>
    </w:p>
    <w:p w14:paraId="0371DE9B" w14:textId="77777777" w:rsidR="006A6C32" w:rsidRDefault="006A6C32" w:rsidP="00263769">
      <w:pPr>
        <w:pStyle w:val="a3"/>
        <w:ind w:left="0" w:right="146" w:firstLine="0"/>
        <w:jc w:val="left"/>
      </w:pPr>
    </w:p>
    <w:p w14:paraId="42759FFF" w14:textId="77777777" w:rsidR="006A6C32" w:rsidRDefault="006A6C32" w:rsidP="00263769">
      <w:pPr>
        <w:pStyle w:val="a3"/>
        <w:ind w:left="0" w:right="146" w:firstLine="0"/>
        <w:jc w:val="left"/>
      </w:pPr>
    </w:p>
    <w:p w14:paraId="3587E29D" w14:textId="77777777" w:rsidR="006A6C32" w:rsidRDefault="006A6C32" w:rsidP="00263769">
      <w:pPr>
        <w:pStyle w:val="a3"/>
        <w:ind w:left="0" w:right="146" w:firstLine="0"/>
        <w:jc w:val="left"/>
      </w:pPr>
    </w:p>
    <w:p w14:paraId="390D66DE" w14:textId="77777777" w:rsidR="006A6C32" w:rsidRDefault="006A6C32" w:rsidP="00263769">
      <w:pPr>
        <w:pStyle w:val="a3"/>
        <w:ind w:left="0" w:right="146" w:firstLine="0"/>
        <w:jc w:val="left"/>
      </w:pPr>
    </w:p>
    <w:p w14:paraId="52303793" w14:textId="77777777" w:rsidR="006A6C32" w:rsidRDefault="006A6C32" w:rsidP="00263769">
      <w:pPr>
        <w:pStyle w:val="a3"/>
        <w:ind w:left="0" w:right="146" w:firstLine="0"/>
        <w:jc w:val="left"/>
      </w:pPr>
    </w:p>
    <w:p w14:paraId="1ED0F5F2" w14:textId="77777777" w:rsidR="006A6C32" w:rsidRDefault="006A6C32" w:rsidP="00263769">
      <w:pPr>
        <w:pStyle w:val="a3"/>
        <w:ind w:left="0" w:right="146" w:firstLine="0"/>
        <w:jc w:val="left"/>
      </w:pPr>
    </w:p>
    <w:p w14:paraId="5177FBD6" w14:textId="77777777" w:rsidR="006A6C32" w:rsidRDefault="006A6C32" w:rsidP="00263769">
      <w:pPr>
        <w:pStyle w:val="a3"/>
        <w:ind w:left="0" w:right="146" w:firstLine="0"/>
        <w:jc w:val="left"/>
      </w:pPr>
    </w:p>
    <w:p w14:paraId="0305200E" w14:textId="77777777" w:rsidR="006A6C32" w:rsidRDefault="006A6C32" w:rsidP="00263769">
      <w:pPr>
        <w:pStyle w:val="a3"/>
        <w:ind w:left="0" w:right="146" w:firstLine="0"/>
        <w:jc w:val="left"/>
      </w:pPr>
    </w:p>
    <w:p w14:paraId="76AB6E5B" w14:textId="77777777" w:rsidR="006A6C32" w:rsidRDefault="006A6C32" w:rsidP="00263769">
      <w:pPr>
        <w:pStyle w:val="a3"/>
        <w:ind w:left="0" w:right="146" w:firstLine="0"/>
        <w:jc w:val="left"/>
      </w:pPr>
    </w:p>
    <w:p w14:paraId="29B59EE2" w14:textId="77777777" w:rsidR="006A6C32" w:rsidRDefault="006A6C32" w:rsidP="00263769">
      <w:pPr>
        <w:pStyle w:val="a3"/>
        <w:ind w:left="0" w:right="146" w:firstLine="0"/>
        <w:jc w:val="left"/>
      </w:pPr>
    </w:p>
    <w:p w14:paraId="379D1E64" w14:textId="77777777" w:rsidR="006A6C32" w:rsidRDefault="006A6C32" w:rsidP="00263769">
      <w:pPr>
        <w:pStyle w:val="a3"/>
        <w:ind w:left="0" w:right="146" w:firstLine="0"/>
        <w:jc w:val="left"/>
      </w:pPr>
    </w:p>
    <w:p w14:paraId="21A3B773" w14:textId="77777777" w:rsidR="006A6C32" w:rsidRDefault="006A6C32" w:rsidP="00263769">
      <w:pPr>
        <w:pStyle w:val="a3"/>
        <w:ind w:left="0" w:right="146" w:firstLine="0"/>
        <w:jc w:val="left"/>
      </w:pPr>
    </w:p>
    <w:p w14:paraId="20C17771" w14:textId="77777777" w:rsidR="006A6C32" w:rsidRDefault="006A6C32" w:rsidP="00263769">
      <w:pPr>
        <w:pStyle w:val="a3"/>
        <w:ind w:left="0" w:right="146" w:firstLine="0"/>
        <w:jc w:val="left"/>
      </w:pPr>
    </w:p>
    <w:p w14:paraId="390FFA86" w14:textId="77777777" w:rsidR="006A6C32" w:rsidRDefault="006A6C32" w:rsidP="00263769">
      <w:pPr>
        <w:pStyle w:val="a3"/>
        <w:spacing w:before="2"/>
        <w:ind w:left="0" w:right="146" w:firstLine="0"/>
        <w:jc w:val="left"/>
      </w:pPr>
    </w:p>
    <w:p w14:paraId="350AC3AB" w14:textId="77777777" w:rsidR="006A6C32" w:rsidRDefault="00C65FB6" w:rsidP="00263769">
      <w:pPr>
        <w:pStyle w:val="1"/>
        <w:ind w:left="0" w:right="146"/>
      </w:pPr>
      <w:r>
        <w:rPr>
          <w:spacing w:val="-2"/>
        </w:rPr>
        <w:t>ПРОГРАММА</w:t>
      </w:r>
    </w:p>
    <w:p w14:paraId="79013A8E" w14:textId="77777777" w:rsidR="006A6C32" w:rsidRDefault="00C65FB6" w:rsidP="00263769">
      <w:pPr>
        <w:ind w:right="146"/>
        <w:jc w:val="center"/>
        <w:rPr>
          <w:b/>
          <w:sz w:val="28"/>
        </w:rPr>
      </w:pPr>
      <w:r>
        <w:rPr>
          <w:b/>
          <w:sz w:val="28"/>
        </w:rPr>
        <w:t>вступительного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испытания</w:t>
      </w:r>
    </w:p>
    <w:p w14:paraId="3F3045B5" w14:textId="77777777" w:rsidR="006A6C32" w:rsidRDefault="00C65FB6" w:rsidP="00263769">
      <w:pPr>
        <w:ind w:right="14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поступающих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магистратуру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направлению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подготовки</w:t>
      </w:r>
    </w:p>
    <w:p w14:paraId="39EF0ECA" w14:textId="77777777" w:rsidR="006A6C32" w:rsidRDefault="00C65FB6" w:rsidP="00263769">
      <w:pPr>
        <w:ind w:right="146"/>
        <w:jc w:val="center"/>
        <w:rPr>
          <w:b/>
          <w:sz w:val="28"/>
        </w:rPr>
      </w:pPr>
      <w:r>
        <w:rPr>
          <w:b/>
          <w:sz w:val="28"/>
        </w:rPr>
        <w:t>40.04.01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«Юриспруденция»</w:t>
      </w:r>
    </w:p>
    <w:p w14:paraId="231733A7" w14:textId="77777777" w:rsidR="006A6C32" w:rsidRDefault="006A6C32" w:rsidP="00263769">
      <w:pPr>
        <w:pStyle w:val="a3"/>
        <w:ind w:left="0" w:right="146" w:firstLine="0"/>
        <w:jc w:val="left"/>
        <w:rPr>
          <w:b/>
        </w:rPr>
      </w:pPr>
    </w:p>
    <w:p w14:paraId="4C254018" w14:textId="77777777" w:rsidR="006A6C32" w:rsidRDefault="006A6C32" w:rsidP="00263769">
      <w:pPr>
        <w:pStyle w:val="a3"/>
        <w:spacing w:before="1"/>
        <w:ind w:left="0" w:right="146" w:firstLine="0"/>
        <w:jc w:val="left"/>
        <w:rPr>
          <w:b/>
        </w:rPr>
      </w:pPr>
    </w:p>
    <w:p w14:paraId="4C18BBEC" w14:textId="77777777" w:rsidR="006A6C32" w:rsidRDefault="00C65FB6" w:rsidP="00263769">
      <w:pPr>
        <w:ind w:right="146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(профиль)</w:t>
      </w:r>
    </w:p>
    <w:p w14:paraId="6BEE3974" w14:textId="77777777" w:rsidR="006A6C32" w:rsidRDefault="00C65FB6" w:rsidP="00263769">
      <w:pPr>
        <w:ind w:right="146"/>
        <w:jc w:val="center"/>
        <w:rPr>
          <w:b/>
          <w:sz w:val="28"/>
        </w:rPr>
      </w:pPr>
      <w:r>
        <w:rPr>
          <w:b/>
          <w:sz w:val="28"/>
        </w:rPr>
        <w:t>«Юрист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финансовой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налоговой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деятельности»</w:t>
      </w:r>
    </w:p>
    <w:p w14:paraId="2D1F067C" w14:textId="77777777" w:rsidR="006A6C32" w:rsidRDefault="006A6C32" w:rsidP="00263769">
      <w:pPr>
        <w:ind w:right="146"/>
        <w:jc w:val="center"/>
        <w:rPr>
          <w:b/>
          <w:sz w:val="28"/>
        </w:rPr>
        <w:sectPr w:rsidR="006A6C32">
          <w:type w:val="continuous"/>
          <w:pgSz w:w="11910" w:h="16840"/>
          <w:pgMar w:top="1040" w:right="566" w:bottom="280" w:left="1559" w:header="720" w:footer="720" w:gutter="0"/>
          <w:cols w:space="720"/>
        </w:sectPr>
      </w:pPr>
    </w:p>
    <w:p w14:paraId="1A4899E4" w14:textId="5546F2E0" w:rsidR="006A6C32" w:rsidRDefault="00C65FB6" w:rsidP="00263769">
      <w:pPr>
        <w:pStyle w:val="1"/>
        <w:spacing w:before="72"/>
        <w:ind w:left="0" w:right="146"/>
        <w:rPr>
          <w:spacing w:val="-2"/>
        </w:rPr>
      </w:pPr>
      <w:r>
        <w:lastRenderedPageBreak/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14:paraId="1DE05404" w14:textId="77777777" w:rsidR="00263769" w:rsidRDefault="00263769" w:rsidP="00263769">
      <w:pPr>
        <w:pStyle w:val="1"/>
        <w:spacing w:before="72"/>
        <w:ind w:left="0" w:right="146"/>
      </w:pPr>
    </w:p>
    <w:p w14:paraId="5607C67A" w14:textId="4E968330" w:rsidR="006A6C32" w:rsidRDefault="00C65FB6" w:rsidP="00263769">
      <w:pPr>
        <w:pStyle w:val="a3"/>
        <w:ind w:left="0" w:right="146" w:firstLine="577"/>
      </w:pPr>
      <w:bookmarkStart w:id="0" w:name="_Hlk223002508"/>
      <w:r>
        <w:t xml:space="preserve">  Вступительное</w:t>
      </w:r>
      <w:r>
        <w:rPr>
          <w:spacing w:val="-3"/>
        </w:rPr>
        <w:t xml:space="preserve"> </w:t>
      </w:r>
      <w:r>
        <w:t>испытание (далее – ВИ)</w:t>
      </w:r>
      <w:r>
        <w:rPr>
          <w:spacing w:val="-3"/>
        </w:rPr>
        <w:t xml:space="preserve"> </w:t>
      </w:r>
      <w:r>
        <w:t>предназначено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практической и</w:t>
      </w:r>
      <w:r>
        <w:rPr>
          <w:spacing w:val="-18"/>
        </w:rPr>
        <w:t xml:space="preserve"> </w:t>
      </w:r>
      <w:r>
        <w:t>теоретической</w:t>
      </w:r>
      <w:r>
        <w:rPr>
          <w:spacing w:val="-17"/>
        </w:rPr>
        <w:t xml:space="preserve"> </w:t>
      </w:r>
      <w:r>
        <w:t>подготовленности</w:t>
      </w:r>
      <w:r>
        <w:rPr>
          <w:spacing w:val="-18"/>
        </w:rPr>
        <w:t xml:space="preserve"> </w:t>
      </w:r>
      <w:r>
        <w:t>поступающего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магистратуру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проводится с целью определения соответствия знаний умений и навыков требованиям обучения в</w:t>
      </w:r>
      <w:r>
        <w:rPr>
          <w:spacing w:val="58"/>
          <w:w w:val="150"/>
        </w:rPr>
        <w:t xml:space="preserve"> </w:t>
      </w:r>
      <w:r>
        <w:t>магистратуре</w:t>
      </w:r>
      <w:r>
        <w:rPr>
          <w:spacing w:val="59"/>
          <w:w w:val="150"/>
        </w:rPr>
        <w:t xml:space="preserve">   </w:t>
      </w:r>
      <w:r>
        <w:t>по</w:t>
      </w:r>
      <w:r>
        <w:rPr>
          <w:spacing w:val="58"/>
          <w:w w:val="150"/>
        </w:rPr>
        <w:t xml:space="preserve">   </w:t>
      </w:r>
      <w:r>
        <w:t>направлению</w:t>
      </w:r>
      <w:r>
        <w:rPr>
          <w:spacing w:val="57"/>
          <w:w w:val="150"/>
        </w:rPr>
        <w:t xml:space="preserve">   </w:t>
      </w:r>
      <w:r>
        <w:t>подготовки</w:t>
      </w:r>
      <w:r>
        <w:rPr>
          <w:spacing w:val="58"/>
          <w:w w:val="150"/>
        </w:rPr>
        <w:t xml:space="preserve">   </w:t>
      </w:r>
      <w:r>
        <w:rPr>
          <w:spacing w:val="-2"/>
        </w:rPr>
        <w:t>40.04.01</w:t>
      </w:r>
      <w:r>
        <w:t xml:space="preserve"> «Юриспруденция»</w:t>
      </w:r>
      <w:bookmarkEnd w:id="0"/>
      <w:r>
        <w:t xml:space="preserve"> профиль «Юрист в сфере финансовой и налоговой деятельности» (магистратура).</w:t>
      </w:r>
    </w:p>
    <w:p w14:paraId="03561C01" w14:textId="77777777" w:rsidR="006A6C32" w:rsidRDefault="00C65FB6" w:rsidP="00263769">
      <w:pPr>
        <w:pStyle w:val="a3"/>
        <w:ind w:left="0" w:right="146"/>
      </w:pPr>
      <w:r>
        <w:t xml:space="preserve">Программа составлена в соответствии с требованиями федерального государственного образовательного стандарта высшего профессионального </w:t>
      </w:r>
      <w:r>
        <w:rPr>
          <w:spacing w:val="-2"/>
        </w:rPr>
        <w:t>образования.</w:t>
      </w:r>
    </w:p>
    <w:p w14:paraId="197CF223" w14:textId="77777777" w:rsidR="006A6C32" w:rsidRDefault="00C65FB6" w:rsidP="00263769">
      <w:pPr>
        <w:pStyle w:val="a3"/>
        <w:ind w:left="0" w:right="146"/>
      </w:pPr>
      <w:r>
        <w:t xml:space="preserve">Вступительные испытания в магистратуру проводят экзаменационные комиссии, назначенные председателем приёмной комиссии </w:t>
      </w:r>
      <w:proofErr w:type="spellStart"/>
      <w:r>
        <w:t>УУНиТ</w:t>
      </w:r>
      <w:proofErr w:type="spellEnd"/>
      <w:r>
        <w:t>.</w:t>
      </w:r>
    </w:p>
    <w:p w14:paraId="6961DCCA" w14:textId="77777777" w:rsidR="006A6C32" w:rsidRDefault="00C65FB6" w:rsidP="00263769">
      <w:pPr>
        <w:pStyle w:val="1"/>
        <w:spacing w:before="321"/>
        <w:ind w:left="0" w:right="146"/>
      </w:pPr>
      <w:r>
        <w:t>ПРОЦЕДУРА</w:t>
      </w:r>
      <w:r>
        <w:rPr>
          <w:spacing w:val="-15"/>
        </w:rPr>
        <w:t xml:space="preserve"> </w:t>
      </w:r>
      <w:r>
        <w:t>ВСТУПИТЕЛЬНОГО</w:t>
      </w:r>
      <w:r>
        <w:rPr>
          <w:spacing w:val="-12"/>
        </w:rPr>
        <w:t xml:space="preserve"> </w:t>
      </w:r>
      <w:r>
        <w:rPr>
          <w:spacing w:val="-2"/>
        </w:rPr>
        <w:t>ИСПЫТАНИЯ</w:t>
      </w:r>
    </w:p>
    <w:p w14:paraId="6A601470" w14:textId="77777777" w:rsidR="006A6C32" w:rsidRDefault="00C65FB6" w:rsidP="00263769">
      <w:pPr>
        <w:pStyle w:val="a3"/>
        <w:spacing w:before="317"/>
        <w:ind w:left="0" w:right="146"/>
      </w:pPr>
      <w:r>
        <w:t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</w:t>
      </w:r>
    </w:p>
    <w:p w14:paraId="02FCEB7A" w14:textId="77777777" w:rsidR="006A6C32" w:rsidRDefault="00C65FB6" w:rsidP="00263769">
      <w:pPr>
        <w:pStyle w:val="a3"/>
        <w:ind w:left="0" w:right="146"/>
      </w:pPr>
      <w: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14:paraId="3BE2522E" w14:textId="77777777" w:rsidR="006A6C32" w:rsidRDefault="00C65FB6" w:rsidP="00263769">
      <w:pPr>
        <w:pStyle w:val="a3"/>
        <w:ind w:left="0" w:right="146"/>
      </w:pPr>
      <w:r>
        <w:rPr>
          <w:u w:val="single"/>
        </w:rPr>
        <w:t xml:space="preserve">Форма вступительного испытания </w:t>
      </w:r>
      <w:r>
        <w:t xml:space="preserve">(в соответствии Положением о вступительных испытаниях </w:t>
      </w:r>
      <w:proofErr w:type="spellStart"/>
      <w:r>
        <w:t>УУНиТ</w:t>
      </w:r>
      <w:proofErr w:type="spellEnd"/>
      <w:r>
        <w:t xml:space="preserve">): </w:t>
      </w:r>
      <w:r>
        <w:rPr>
          <w:u w:val="single"/>
        </w:rPr>
        <w:t>устно-письменная.</w:t>
      </w:r>
    </w:p>
    <w:p w14:paraId="747784A7" w14:textId="77777777" w:rsidR="006A6C32" w:rsidRDefault="00C65FB6" w:rsidP="00263769">
      <w:pPr>
        <w:pStyle w:val="a3"/>
        <w:ind w:left="0" w:right="146"/>
      </w:pPr>
      <w:r>
        <w:t>Экзаменационные билеты включают три вопроса по настоящей программе вступительных испытаний.</w:t>
      </w:r>
    </w:p>
    <w:p w14:paraId="2828F8A0" w14:textId="77777777" w:rsidR="006A6C32" w:rsidRDefault="00C65FB6" w:rsidP="00263769">
      <w:pPr>
        <w:pStyle w:val="a3"/>
        <w:spacing w:before="1"/>
        <w:ind w:left="0" w:right="146"/>
      </w:pPr>
      <w:r>
        <w:t>В аудитории, где проводится вступительное испытание в устно- письменной форме, не может находиться одновременно более 6 человек. Нахождение в аудитории посторонних лиц не допускается.</w:t>
      </w:r>
    </w:p>
    <w:p w14:paraId="155C240D" w14:textId="77777777" w:rsidR="00C65FB6" w:rsidRDefault="00C65FB6" w:rsidP="00263769">
      <w:pPr>
        <w:pStyle w:val="a3"/>
        <w:ind w:left="0" w:right="146"/>
      </w:pPr>
      <w:bookmarkStart w:id="1" w:name="_Hlk223002536"/>
      <w:r>
        <w:t xml:space="preserve">Вступительное испытание может проводиться с применением дистанционных технологий с использованием </w:t>
      </w:r>
      <w:bookmarkStart w:id="2" w:name="_Hlk223002322"/>
      <w:r>
        <w:t>видео-конференц-связи (далее – ВКС).</w:t>
      </w:r>
      <w:bookmarkEnd w:id="2"/>
    </w:p>
    <w:p w14:paraId="0ADFB435" w14:textId="77777777" w:rsidR="00C65FB6" w:rsidRDefault="00C65FB6" w:rsidP="00263769">
      <w:pPr>
        <w:pStyle w:val="a3"/>
        <w:ind w:left="0" w:right="146"/>
      </w:pPr>
      <w:r>
        <w:t>В случае проведения вступительного испытания с применением дистанционных технологий с использованием ВКС обязанность обеспечить наличие соответствующей технической возможности (в том числе наличие устройств для ВКС и Интернет-соединения) возлагается на абитуриента.</w:t>
      </w:r>
    </w:p>
    <w:p w14:paraId="4311128C" w14:textId="77777777" w:rsidR="00C65FB6" w:rsidRDefault="00C65FB6" w:rsidP="00263769">
      <w:pPr>
        <w:pStyle w:val="a3"/>
        <w:spacing w:before="1"/>
        <w:ind w:left="0" w:right="146"/>
      </w:pPr>
      <w:bookmarkStart w:id="3" w:name="_Hlk223002301"/>
      <w:r>
        <w:t xml:space="preserve">Абитуриенту предоставляется возможность подготовки к ответу в течение 30 </w:t>
      </w:r>
      <w:r>
        <w:rPr>
          <w:spacing w:val="-2"/>
        </w:rPr>
        <w:t xml:space="preserve">минут и </w:t>
      </w:r>
      <w:r>
        <w:t>право</w:t>
      </w:r>
      <w:r>
        <w:rPr>
          <w:spacing w:val="-12"/>
        </w:rPr>
        <w:t xml:space="preserve"> </w:t>
      </w:r>
      <w:r>
        <w:t>ответа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экзаменационные</w:t>
      </w:r>
      <w:r>
        <w:rPr>
          <w:spacing w:val="-13"/>
        </w:rPr>
        <w:t xml:space="preserve"> </w:t>
      </w:r>
      <w:r>
        <w:t>вопросы в течение 20-25 минут.</w:t>
      </w:r>
    </w:p>
    <w:bookmarkEnd w:id="1"/>
    <w:bookmarkEnd w:id="3"/>
    <w:p w14:paraId="50BEF9A1" w14:textId="77777777" w:rsidR="006A6C32" w:rsidRDefault="00C65FB6" w:rsidP="00263769">
      <w:pPr>
        <w:pStyle w:val="a3"/>
        <w:spacing w:before="1"/>
        <w:ind w:left="0" w:right="146"/>
      </w:pPr>
      <w:r>
        <w:t>В процессе сдачи вступительного испытания абитуриенту могут быть заданы</w:t>
      </w:r>
      <w:r>
        <w:rPr>
          <w:spacing w:val="-18"/>
        </w:rPr>
        <w:t xml:space="preserve"> </w:t>
      </w:r>
      <w:r>
        <w:t>дополнительные</w:t>
      </w:r>
      <w:r>
        <w:rPr>
          <w:spacing w:val="-17"/>
        </w:rPr>
        <w:t xml:space="preserve"> </w:t>
      </w:r>
      <w:r>
        <w:t>вопросы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содержанию</w:t>
      </w:r>
      <w:r>
        <w:rPr>
          <w:spacing w:val="-17"/>
        </w:rPr>
        <w:t xml:space="preserve"> </w:t>
      </w:r>
      <w:r>
        <w:t>экзаменационного</w:t>
      </w:r>
      <w:r>
        <w:rPr>
          <w:spacing w:val="-18"/>
        </w:rPr>
        <w:t xml:space="preserve"> </w:t>
      </w:r>
      <w:r>
        <w:t xml:space="preserve">билета, так и по любым разделам предмета в пределах программы вступительного </w:t>
      </w:r>
      <w:r>
        <w:rPr>
          <w:spacing w:val="-2"/>
        </w:rPr>
        <w:t>испытания.</w:t>
      </w:r>
    </w:p>
    <w:p w14:paraId="497B764C" w14:textId="77777777" w:rsidR="006A6C32" w:rsidRDefault="00C65FB6" w:rsidP="00263769">
      <w:pPr>
        <w:pStyle w:val="a3"/>
        <w:ind w:left="0" w:right="146"/>
      </w:pPr>
      <w:r>
        <w:t>Абитуриент,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согласный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оценкой,</w:t>
      </w:r>
      <w:r>
        <w:rPr>
          <w:spacing w:val="-7"/>
        </w:rPr>
        <w:t xml:space="preserve"> </w:t>
      </w:r>
      <w:r>
        <w:t>полученной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 нарушением</w:t>
      </w:r>
      <w:r>
        <w:rPr>
          <w:spacing w:val="77"/>
          <w:w w:val="150"/>
        </w:rPr>
        <w:t xml:space="preserve"> </w:t>
      </w:r>
      <w:proofErr w:type="gramStart"/>
      <w:r>
        <w:t>процедуры</w:t>
      </w:r>
      <w:r>
        <w:rPr>
          <w:spacing w:val="23"/>
        </w:rPr>
        <w:t xml:space="preserve">  </w:t>
      </w:r>
      <w:r>
        <w:t>проведения</w:t>
      </w:r>
      <w:proofErr w:type="gramEnd"/>
      <w:r>
        <w:rPr>
          <w:spacing w:val="22"/>
        </w:rPr>
        <w:t xml:space="preserve">  </w:t>
      </w:r>
      <w:r>
        <w:t>ВИ</w:t>
      </w:r>
      <w:r>
        <w:rPr>
          <w:spacing w:val="23"/>
        </w:rPr>
        <w:t xml:space="preserve">  </w:t>
      </w:r>
      <w:r>
        <w:t>имеет</w:t>
      </w:r>
      <w:r>
        <w:rPr>
          <w:spacing w:val="78"/>
          <w:w w:val="150"/>
        </w:rPr>
        <w:t xml:space="preserve"> </w:t>
      </w:r>
      <w:r>
        <w:t>право</w:t>
      </w:r>
      <w:r>
        <w:rPr>
          <w:spacing w:val="77"/>
          <w:w w:val="150"/>
        </w:rPr>
        <w:t xml:space="preserve"> </w:t>
      </w:r>
      <w:r>
        <w:t>подать</w:t>
      </w:r>
      <w:r>
        <w:rPr>
          <w:spacing w:val="23"/>
        </w:rPr>
        <w:t xml:space="preserve">  </w:t>
      </w:r>
      <w:r>
        <w:rPr>
          <w:spacing w:val="-2"/>
        </w:rPr>
        <w:t>апелляцию.</w:t>
      </w:r>
    </w:p>
    <w:p w14:paraId="20760F2A" w14:textId="77777777" w:rsidR="006A6C32" w:rsidRDefault="006A6C32" w:rsidP="00263769">
      <w:pPr>
        <w:pStyle w:val="a3"/>
        <w:ind w:left="0" w:right="146"/>
        <w:sectPr w:rsidR="006A6C32">
          <w:pgSz w:w="11910" w:h="16840"/>
          <w:pgMar w:top="1040" w:right="566" w:bottom="280" w:left="1559" w:header="720" w:footer="720" w:gutter="0"/>
          <w:cols w:space="720"/>
        </w:sectPr>
      </w:pPr>
    </w:p>
    <w:p w14:paraId="6C3071A8" w14:textId="77777777" w:rsidR="006A6C32" w:rsidRDefault="00C65FB6" w:rsidP="00263769">
      <w:pPr>
        <w:pStyle w:val="a3"/>
        <w:spacing w:before="67"/>
        <w:ind w:left="0" w:right="146" w:firstLine="0"/>
        <w:jc w:val="left"/>
      </w:pPr>
      <w:r>
        <w:lastRenderedPageBreak/>
        <w:t xml:space="preserve">Процедура подачи и рассмотрения апелляции регламентируется Положением об апелляционной комиссии </w:t>
      </w:r>
      <w:proofErr w:type="spellStart"/>
      <w:r>
        <w:t>УУНиТ</w:t>
      </w:r>
      <w:proofErr w:type="spellEnd"/>
      <w:r>
        <w:t>.</w:t>
      </w:r>
    </w:p>
    <w:p w14:paraId="19852B1A" w14:textId="77777777" w:rsidR="006A6C32" w:rsidRDefault="006A6C32" w:rsidP="00263769">
      <w:pPr>
        <w:pStyle w:val="a3"/>
        <w:ind w:left="0" w:right="146" w:firstLine="0"/>
        <w:jc w:val="left"/>
      </w:pPr>
    </w:p>
    <w:p w14:paraId="24D33BAB" w14:textId="23001BBC" w:rsidR="006A6C32" w:rsidRDefault="00C65FB6" w:rsidP="00263769">
      <w:pPr>
        <w:pStyle w:val="1"/>
        <w:ind w:left="0" w:right="146"/>
        <w:rPr>
          <w:spacing w:val="-2"/>
        </w:rPr>
      </w:pPr>
      <w:r>
        <w:t>КРИТЕРИИ</w:t>
      </w:r>
      <w:r>
        <w:rPr>
          <w:spacing w:val="-8"/>
        </w:rPr>
        <w:t xml:space="preserve"> </w:t>
      </w:r>
      <w:r>
        <w:t>ОЦЕНИВАНИЯ</w:t>
      </w:r>
      <w:r>
        <w:rPr>
          <w:spacing w:val="-7"/>
        </w:rPr>
        <w:t xml:space="preserve"> </w:t>
      </w:r>
      <w:r>
        <w:rPr>
          <w:spacing w:val="-2"/>
        </w:rPr>
        <w:t>ОТВЕТА</w:t>
      </w:r>
    </w:p>
    <w:p w14:paraId="5634C939" w14:textId="77777777" w:rsidR="00263769" w:rsidRDefault="00263769" w:rsidP="00263769">
      <w:pPr>
        <w:pStyle w:val="1"/>
        <w:ind w:left="0" w:right="146"/>
      </w:pPr>
    </w:p>
    <w:p w14:paraId="56A4E3F0" w14:textId="1CEDED35" w:rsidR="006A6C32" w:rsidRDefault="00C65FB6" w:rsidP="00263769">
      <w:pPr>
        <w:pStyle w:val="a3"/>
        <w:ind w:left="0" w:right="146"/>
      </w:pPr>
      <w:r>
        <w:t>Критериями оценки экзаменационного ответа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и др.</w:t>
      </w:r>
    </w:p>
    <w:p w14:paraId="0EC95FB5" w14:textId="77777777" w:rsidR="006A6C32" w:rsidRDefault="00C65FB6" w:rsidP="00263769">
      <w:pPr>
        <w:pStyle w:val="a3"/>
        <w:spacing w:after="5"/>
        <w:ind w:left="0" w:right="146"/>
      </w:pPr>
      <w:r>
        <w:t>Результаты вступительного испытания определяются по 100-балльной шкале, разброс баллов представлен ниже в таблице: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661"/>
        <w:gridCol w:w="2268"/>
      </w:tblGrid>
      <w:tr w:rsidR="006A6C32" w14:paraId="098CC605" w14:textId="77777777">
        <w:trPr>
          <w:trHeight w:val="275"/>
        </w:trPr>
        <w:tc>
          <w:tcPr>
            <w:tcW w:w="427" w:type="dxa"/>
          </w:tcPr>
          <w:p w14:paraId="5E695D59" w14:textId="77777777" w:rsidR="006A6C32" w:rsidRDefault="00C65FB6" w:rsidP="00263769">
            <w:pPr>
              <w:pStyle w:val="TableParagraph"/>
              <w:ind w:right="146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6661" w:type="dxa"/>
          </w:tcPr>
          <w:p w14:paraId="0B2EFAD3" w14:textId="77777777" w:rsidR="006A6C32" w:rsidRDefault="00C65FB6" w:rsidP="00263769">
            <w:pPr>
              <w:pStyle w:val="TableParagraph"/>
              <w:ind w:right="146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Критерии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оценивания</w:t>
            </w:r>
          </w:p>
        </w:tc>
        <w:tc>
          <w:tcPr>
            <w:tcW w:w="2268" w:type="dxa"/>
          </w:tcPr>
          <w:p w14:paraId="24591BD0" w14:textId="77777777" w:rsidR="006A6C32" w:rsidRDefault="00C65FB6" w:rsidP="00263769">
            <w:pPr>
              <w:pStyle w:val="TableParagraph"/>
              <w:ind w:right="14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Оценка</w:t>
            </w:r>
          </w:p>
        </w:tc>
      </w:tr>
      <w:tr w:rsidR="006A6C32" w14:paraId="07539601" w14:textId="77777777">
        <w:trPr>
          <w:trHeight w:val="2208"/>
        </w:trPr>
        <w:tc>
          <w:tcPr>
            <w:tcW w:w="427" w:type="dxa"/>
          </w:tcPr>
          <w:p w14:paraId="78955DEB" w14:textId="77777777" w:rsidR="006A6C32" w:rsidRDefault="006A6C32" w:rsidP="00263769">
            <w:pPr>
              <w:pStyle w:val="TableParagraph"/>
              <w:ind w:right="146"/>
              <w:rPr>
                <w:sz w:val="24"/>
              </w:rPr>
            </w:pPr>
          </w:p>
          <w:p w14:paraId="1540F1BE" w14:textId="77777777" w:rsidR="006A6C32" w:rsidRDefault="006A6C32" w:rsidP="00263769">
            <w:pPr>
              <w:pStyle w:val="TableParagraph"/>
              <w:ind w:right="146"/>
              <w:rPr>
                <w:sz w:val="24"/>
              </w:rPr>
            </w:pPr>
          </w:p>
          <w:p w14:paraId="7786B2C1" w14:textId="77777777" w:rsidR="006A6C32" w:rsidRDefault="006A6C32" w:rsidP="00263769">
            <w:pPr>
              <w:pStyle w:val="TableParagraph"/>
              <w:ind w:right="146"/>
              <w:rPr>
                <w:sz w:val="24"/>
              </w:rPr>
            </w:pPr>
          </w:p>
          <w:p w14:paraId="058480D1" w14:textId="77777777" w:rsidR="006A6C32" w:rsidRDefault="006A6C32" w:rsidP="00263769">
            <w:pPr>
              <w:pStyle w:val="TableParagraph"/>
              <w:spacing w:before="155"/>
              <w:ind w:right="146"/>
              <w:rPr>
                <w:sz w:val="24"/>
              </w:rPr>
            </w:pPr>
          </w:p>
          <w:p w14:paraId="474E7837" w14:textId="77777777" w:rsidR="006A6C32" w:rsidRDefault="00C65FB6" w:rsidP="00263769">
            <w:pPr>
              <w:pStyle w:val="TableParagraph"/>
              <w:ind w:right="14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61" w:type="dxa"/>
          </w:tcPr>
          <w:p w14:paraId="2866A8DA" w14:textId="77777777" w:rsidR="006A6C32" w:rsidRDefault="00C65FB6" w:rsidP="00263769">
            <w:pPr>
              <w:pStyle w:val="TableParagraph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Дан полный развернутый ответ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теоретический вопрос,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научная </w:t>
            </w:r>
            <w:r>
              <w:rPr>
                <w:spacing w:val="-2"/>
                <w:sz w:val="24"/>
              </w:rPr>
              <w:t>терминология;</w:t>
            </w:r>
          </w:p>
          <w:p w14:paraId="165C2AEE" w14:textId="0F2BED0C" w:rsidR="006A6C32" w:rsidRDefault="00C65FB6" w:rsidP="00263769">
            <w:pPr>
              <w:pStyle w:val="TableParagraph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четко сформулирована проблема, доказательно аргументированы выдвигаемые тезисы, указаны основные точки зрения, принятые в научной литературе по рассматриваемому вопросу; аргументирована собственная позиция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обозначены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263769">
              <w:rPr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научно-исследовательские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проблемы.</w:t>
            </w:r>
          </w:p>
        </w:tc>
        <w:tc>
          <w:tcPr>
            <w:tcW w:w="2268" w:type="dxa"/>
          </w:tcPr>
          <w:p w14:paraId="68E797D8" w14:textId="77777777" w:rsidR="006A6C32" w:rsidRDefault="006A6C32" w:rsidP="00263769">
            <w:pPr>
              <w:pStyle w:val="TableParagraph"/>
              <w:ind w:right="146"/>
            </w:pPr>
          </w:p>
          <w:p w14:paraId="17B919D4" w14:textId="77777777" w:rsidR="006A6C32" w:rsidRDefault="006A6C32" w:rsidP="00263769">
            <w:pPr>
              <w:pStyle w:val="TableParagraph"/>
              <w:ind w:right="146"/>
            </w:pPr>
          </w:p>
          <w:p w14:paraId="3320A41F" w14:textId="77777777" w:rsidR="006A6C32" w:rsidRDefault="006A6C32" w:rsidP="00263769">
            <w:pPr>
              <w:pStyle w:val="TableParagraph"/>
              <w:ind w:right="146"/>
            </w:pPr>
          </w:p>
          <w:p w14:paraId="06450565" w14:textId="77777777" w:rsidR="006A6C32" w:rsidRDefault="006A6C32" w:rsidP="00263769">
            <w:pPr>
              <w:pStyle w:val="TableParagraph"/>
              <w:spacing w:before="134"/>
              <w:ind w:right="146"/>
            </w:pPr>
          </w:p>
          <w:p w14:paraId="20EC95C9" w14:textId="77777777" w:rsidR="006A6C32" w:rsidRDefault="00C65FB6" w:rsidP="00263769">
            <w:pPr>
              <w:pStyle w:val="TableParagraph"/>
              <w:ind w:right="146"/>
              <w:jc w:val="center"/>
            </w:pPr>
            <w:r>
              <w:t>75-100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</w:t>
            </w:r>
          </w:p>
          <w:p w14:paraId="2F3B0C4C" w14:textId="77777777" w:rsidR="006A6C32" w:rsidRDefault="00C65FB6" w:rsidP="00263769">
            <w:pPr>
              <w:pStyle w:val="TableParagraph"/>
              <w:ind w:right="146"/>
              <w:jc w:val="center"/>
            </w:pPr>
            <w:r>
              <w:rPr>
                <w:spacing w:val="-2"/>
              </w:rPr>
              <w:t>«отлично»</w:t>
            </w:r>
          </w:p>
        </w:tc>
      </w:tr>
      <w:tr w:rsidR="006A6C32" w14:paraId="55A7257C" w14:textId="77777777" w:rsidTr="00263769">
        <w:trPr>
          <w:trHeight w:val="2683"/>
        </w:trPr>
        <w:tc>
          <w:tcPr>
            <w:tcW w:w="427" w:type="dxa"/>
          </w:tcPr>
          <w:p w14:paraId="2CAE6866" w14:textId="77777777" w:rsidR="006A6C32" w:rsidRDefault="006A6C32" w:rsidP="00263769">
            <w:pPr>
              <w:pStyle w:val="TableParagraph"/>
              <w:ind w:right="146"/>
              <w:rPr>
                <w:sz w:val="24"/>
              </w:rPr>
            </w:pPr>
          </w:p>
          <w:p w14:paraId="39E7E832" w14:textId="77777777" w:rsidR="006A6C32" w:rsidRDefault="006A6C32" w:rsidP="00263769">
            <w:pPr>
              <w:pStyle w:val="TableParagraph"/>
              <w:ind w:right="146"/>
              <w:rPr>
                <w:sz w:val="24"/>
              </w:rPr>
            </w:pPr>
          </w:p>
          <w:p w14:paraId="10C3A986" w14:textId="77777777" w:rsidR="006A6C32" w:rsidRDefault="006A6C32" w:rsidP="00263769">
            <w:pPr>
              <w:pStyle w:val="TableParagraph"/>
              <w:ind w:right="146"/>
              <w:rPr>
                <w:sz w:val="24"/>
              </w:rPr>
            </w:pPr>
          </w:p>
          <w:p w14:paraId="3D4B279C" w14:textId="77777777" w:rsidR="006A6C32" w:rsidRDefault="006A6C32" w:rsidP="00263769">
            <w:pPr>
              <w:pStyle w:val="TableParagraph"/>
              <w:spacing w:before="85"/>
              <w:ind w:right="146"/>
              <w:rPr>
                <w:sz w:val="24"/>
              </w:rPr>
            </w:pPr>
          </w:p>
          <w:p w14:paraId="073B72C7" w14:textId="77777777" w:rsidR="006A6C32" w:rsidRDefault="00C65FB6" w:rsidP="00263769">
            <w:pPr>
              <w:pStyle w:val="TableParagraph"/>
              <w:spacing w:before="1"/>
              <w:ind w:right="14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61" w:type="dxa"/>
          </w:tcPr>
          <w:p w14:paraId="0EAEED60" w14:textId="77777777" w:rsidR="006A6C32" w:rsidRDefault="00C65FB6" w:rsidP="00263769">
            <w:pPr>
              <w:pStyle w:val="TableParagraph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теоретический </w:t>
            </w:r>
            <w:r>
              <w:rPr>
                <w:spacing w:val="-2"/>
                <w:sz w:val="24"/>
              </w:rPr>
              <w:t>вопрос:</w:t>
            </w:r>
          </w:p>
          <w:p w14:paraId="67D52E60" w14:textId="77777777" w:rsidR="006A6C32" w:rsidRDefault="00C65FB6" w:rsidP="00263769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before="4"/>
              <w:ind w:left="0" w:right="14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применяется научная терминология, но при </w:t>
            </w:r>
            <w:proofErr w:type="spellStart"/>
            <w:r>
              <w:rPr>
                <w:sz w:val="24"/>
              </w:rPr>
              <w:t>этомдопущена</w:t>
            </w:r>
            <w:proofErr w:type="spellEnd"/>
            <w:r>
              <w:rPr>
                <w:sz w:val="24"/>
              </w:rPr>
              <w:t xml:space="preserve"> ошибка или неточность в определениях, понятиях;</w:t>
            </w:r>
          </w:p>
          <w:p w14:paraId="7861030C" w14:textId="77777777" w:rsidR="006A6C32" w:rsidRDefault="00C65FB6" w:rsidP="00263769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before="5"/>
              <w:ind w:left="0" w:right="146" w:firstLine="0"/>
              <w:jc w:val="both"/>
              <w:rPr>
                <w:sz w:val="24"/>
              </w:rPr>
            </w:pPr>
            <w:r>
              <w:rPr>
                <w:sz w:val="24"/>
              </w:rPr>
              <w:t>имеются недостатки в аргументации, допущены фактические или терминологические неточности, которые не носят существенного характера;</w:t>
            </w:r>
          </w:p>
          <w:p w14:paraId="3CBECBF6" w14:textId="77777777" w:rsidR="006A6C32" w:rsidRDefault="00C65FB6" w:rsidP="00263769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before="7"/>
              <w:ind w:left="0" w:right="146" w:firstLine="0"/>
              <w:jc w:val="both"/>
              <w:rPr>
                <w:sz w:val="24"/>
              </w:rPr>
            </w:pPr>
            <w:r>
              <w:rPr>
                <w:sz w:val="24"/>
              </w:rPr>
              <w:t>высказано представление о возможных научно- исследовательских проблемах в данной области;</w:t>
            </w:r>
          </w:p>
          <w:p w14:paraId="7EA365B8" w14:textId="77777777" w:rsidR="006A6C32" w:rsidRDefault="00C65FB6" w:rsidP="00263769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before="5"/>
              <w:ind w:left="0" w:right="146" w:firstLine="0"/>
              <w:jc w:val="both"/>
              <w:rPr>
                <w:sz w:val="24"/>
              </w:rPr>
            </w:pPr>
            <w:r>
              <w:rPr>
                <w:sz w:val="24"/>
              </w:rPr>
              <w:t>аргументы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убедительны,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требует некоторых уточнений.</w:t>
            </w:r>
          </w:p>
        </w:tc>
        <w:tc>
          <w:tcPr>
            <w:tcW w:w="2268" w:type="dxa"/>
          </w:tcPr>
          <w:p w14:paraId="5D823D60" w14:textId="77777777" w:rsidR="006A6C32" w:rsidRDefault="006A6C32" w:rsidP="00263769">
            <w:pPr>
              <w:pStyle w:val="TableParagraph"/>
              <w:ind w:right="146"/>
            </w:pPr>
          </w:p>
          <w:p w14:paraId="68797DB0" w14:textId="77777777" w:rsidR="006A6C32" w:rsidRDefault="006A6C32" w:rsidP="00263769">
            <w:pPr>
              <w:pStyle w:val="TableParagraph"/>
              <w:ind w:right="146"/>
            </w:pPr>
          </w:p>
          <w:p w14:paraId="17D7C5C5" w14:textId="77777777" w:rsidR="006A6C32" w:rsidRDefault="006A6C32" w:rsidP="00263769">
            <w:pPr>
              <w:pStyle w:val="TableParagraph"/>
              <w:ind w:right="146"/>
            </w:pPr>
          </w:p>
          <w:p w14:paraId="4BCAE192" w14:textId="77777777" w:rsidR="006A6C32" w:rsidRDefault="006A6C32" w:rsidP="00263769">
            <w:pPr>
              <w:pStyle w:val="TableParagraph"/>
              <w:spacing w:before="88"/>
              <w:ind w:right="146"/>
            </w:pPr>
          </w:p>
          <w:p w14:paraId="413C710F" w14:textId="77777777" w:rsidR="006A6C32" w:rsidRDefault="00C65FB6" w:rsidP="00263769">
            <w:pPr>
              <w:pStyle w:val="TableParagraph"/>
              <w:ind w:right="146"/>
              <w:jc w:val="center"/>
            </w:pPr>
            <w:r>
              <w:t>46-74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балла</w:t>
            </w:r>
          </w:p>
          <w:p w14:paraId="46CA302E" w14:textId="77777777" w:rsidR="006A6C32" w:rsidRDefault="00C65FB6" w:rsidP="00263769">
            <w:pPr>
              <w:pStyle w:val="TableParagraph"/>
              <w:ind w:right="146"/>
              <w:jc w:val="center"/>
            </w:pPr>
            <w:r>
              <w:rPr>
                <w:spacing w:val="-2"/>
              </w:rPr>
              <w:t>«хорошо»</w:t>
            </w:r>
          </w:p>
        </w:tc>
      </w:tr>
      <w:tr w:rsidR="006A6C32" w14:paraId="44DCE5AD" w14:textId="77777777">
        <w:trPr>
          <w:trHeight w:val="3122"/>
        </w:trPr>
        <w:tc>
          <w:tcPr>
            <w:tcW w:w="427" w:type="dxa"/>
          </w:tcPr>
          <w:p w14:paraId="0855D88C" w14:textId="77777777" w:rsidR="006A6C32" w:rsidRDefault="006A6C32" w:rsidP="00263769">
            <w:pPr>
              <w:pStyle w:val="TableParagraph"/>
              <w:ind w:right="146"/>
              <w:rPr>
                <w:sz w:val="24"/>
              </w:rPr>
            </w:pPr>
          </w:p>
          <w:p w14:paraId="606125CF" w14:textId="77777777" w:rsidR="006A6C32" w:rsidRDefault="006A6C32" w:rsidP="00263769">
            <w:pPr>
              <w:pStyle w:val="TableParagraph"/>
              <w:ind w:right="146"/>
              <w:rPr>
                <w:sz w:val="24"/>
              </w:rPr>
            </w:pPr>
          </w:p>
          <w:p w14:paraId="09F463D3" w14:textId="77777777" w:rsidR="006A6C32" w:rsidRDefault="006A6C32" w:rsidP="00263769">
            <w:pPr>
              <w:pStyle w:val="TableParagraph"/>
              <w:ind w:right="146"/>
              <w:rPr>
                <w:sz w:val="24"/>
              </w:rPr>
            </w:pPr>
          </w:p>
          <w:p w14:paraId="7FA63F29" w14:textId="77777777" w:rsidR="006A6C32" w:rsidRDefault="006A6C32" w:rsidP="00263769">
            <w:pPr>
              <w:pStyle w:val="TableParagraph"/>
              <w:spacing w:before="153"/>
              <w:ind w:right="146"/>
              <w:rPr>
                <w:sz w:val="24"/>
              </w:rPr>
            </w:pPr>
          </w:p>
          <w:p w14:paraId="27D1F9DD" w14:textId="77777777" w:rsidR="006A6C32" w:rsidRDefault="00C65FB6" w:rsidP="00263769">
            <w:pPr>
              <w:pStyle w:val="TableParagraph"/>
              <w:ind w:right="14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661" w:type="dxa"/>
          </w:tcPr>
          <w:p w14:paraId="3D6B5167" w14:textId="77777777" w:rsidR="006A6C32" w:rsidRDefault="00C65FB6" w:rsidP="00263769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Дан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теоретическийвопрос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591EA625" w14:textId="77777777" w:rsidR="006A6C32" w:rsidRDefault="00C65FB6" w:rsidP="00263769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  <w:tab w:val="left" w:pos="1447"/>
                <w:tab w:val="left" w:pos="1824"/>
                <w:tab w:val="left" w:pos="3307"/>
                <w:tab w:val="left" w:pos="4104"/>
                <w:tab w:val="left" w:pos="5439"/>
              </w:tabs>
              <w:spacing w:before="4"/>
              <w:ind w:left="0" w:right="14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названы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лишь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некоторые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основания, </w:t>
            </w:r>
            <w:r>
              <w:rPr>
                <w:sz w:val="24"/>
              </w:rPr>
              <w:t>признаки, характеристики рассматриваемой проблемы;</w:t>
            </w:r>
          </w:p>
          <w:p w14:paraId="07D8CF75" w14:textId="77777777" w:rsidR="006A6C32" w:rsidRDefault="00C65FB6" w:rsidP="00263769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  <w:tab w:val="left" w:pos="1709"/>
                <w:tab w:val="left" w:pos="3468"/>
                <w:tab w:val="left" w:pos="5048"/>
                <w:tab w:val="left" w:pos="5470"/>
              </w:tabs>
              <w:spacing w:before="5"/>
              <w:ind w:left="0" w:right="14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допущены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(или) </w:t>
            </w:r>
            <w:r>
              <w:rPr>
                <w:sz w:val="24"/>
              </w:rPr>
              <w:t>терминологические неточности;</w:t>
            </w:r>
          </w:p>
          <w:p w14:paraId="239B7234" w14:textId="77777777" w:rsidR="006A6C32" w:rsidRDefault="00C65FB6" w:rsidP="00263769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  <w:tab w:val="left" w:pos="1891"/>
                <w:tab w:val="left" w:pos="2746"/>
                <w:tab w:val="left" w:pos="3718"/>
                <w:tab w:val="left" w:pos="5393"/>
              </w:tabs>
              <w:spacing w:before="5"/>
              <w:ind w:left="0" w:right="14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недостаточно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полно </w:t>
            </w:r>
            <w:r>
              <w:rPr>
                <w:spacing w:val="-2"/>
                <w:sz w:val="24"/>
              </w:rPr>
              <w:t>аргументирована;</w:t>
            </w:r>
          </w:p>
          <w:p w14:paraId="1D78FF4C" w14:textId="77777777" w:rsidR="006A6C32" w:rsidRDefault="00C65FB6" w:rsidP="00263769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  <w:tab w:val="left" w:pos="859"/>
                <w:tab w:val="left" w:pos="2177"/>
                <w:tab w:val="left" w:pos="3939"/>
                <w:tab w:val="left" w:pos="4330"/>
                <w:tab w:val="left" w:pos="5763"/>
              </w:tabs>
              <w:spacing w:before="2"/>
              <w:ind w:left="0" w:right="146" w:firstLine="0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научно- </w:t>
            </w:r>
            <w:r>
              <w:rPr>
                <w:sz w:val="24"/>
              </w:rPr>
              <w:t>исследовательских проблемах в данной области;</w:t>
            </w:r>
          </w:p>
          <w:p w14:paraId="45E6C83F" w14:textId="77777777" w:rsidR="006A6C32" w:rsidRDefault="00C65FB6" w:rsidP="00263769">
            <w:pPr>
              <w:pStyle w:val="TableParagraph"/>
              <w:numPr>
                <w:ilvl w:val="0"/>
                <w:numId w:val="6"/>
              </w:numPr>
              <w:tabs>
                <w:tab w:val="left" w:pos="352"/>
              </w:tabs>
              <w:spacing w:before="8"/>
              <w:ind w:left="0" w:right="146" w:firstLine="0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содержит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неточности,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демонстрирует понимание ключевых понятий и норм.</w:t>
            </w:r>
          </w:p>
        </w:tc>
        <w:tc>
          <w:tcPr>
            <w:tcW w:w="2268" w:type="dxa"/>
          </w:tcPr>
          <w:p w14:paraId="419CF739" w14:textId="77777777" w:rsidR="006A6C32" w:rsidRDefault="006A6C32" w:rsidP="00263769">
            <w:pPr>
              <w:pStyle w:val="TableParagraph"/>
              <w:ind w:right="146"/>
            </w:pPr>
          </w:p>
          <w:p w14:paraId="3DC5137C" w14:textId="77777777" w:rsidR="006A6C32" w:rsidRDefault="006A6C32" w:rsidP="00263769">
            <w:pPr>
              <w:pStyle w:val="TableParagraph"/>
              <w:ind w:right="146"/>
            </w:pPr>
          </w:p>
          <w:p w14:paraId="4C89445A" w14:textId="77777777" w:rsidR="006A6C32" w:rsidRDefault="006A6C32" w:rsidP="00263769">
            <w:pPr>
              <w:pStyle w:val="TableParagraph"/>
              <w:ind w:right="146"/>
            </w:pPr>
          </w:p>
          <w:p w14:paraId="49101566" w14:textId="77777777" w:rsidR="006A6C32" w:rsidRDefault="006A6C32" w:rsidP="00263769">
            <w:pPr>
              <w:pStyle w:val="TableParagraph"/>
              <w:spacing w:before="131"/>
              <w:ind w:right="146"/>
            </w:pPr>
          </w:p>
          <w:p w14:paraId="0911C8B1" w14:textId="77777777" w:rsidR="006A6C32" w:rsidRDefault="00C65FB6" w:rsidP="00263769">
            <w:pPr>
              <w:pStyle w:val="TableParagraph"/>
              <w:spacing w:before="1"/>
              <w:ind w:right="146"/>
              <w:jc w:val="center"/>
            </w:pPr>
            <w:r>
              <w:t>25-45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баллов</w:t>
            </w:r>
          </w:p>
          <w:p w14:paraId="0A4CF197" w14:textId="77777777" w:rsidR="006A6C32" w:rsidRDefault="00C65FB6" w:rsidP="00263769">
            <w:pPr>
              <w:pStyle w:val="TableParagraph"/>
              <w:ind w:right="146"/>
              <w:jc w:val="center"/>
            </w:pPr>
            <w:r>
              <w:rPr>
                <w:spacing w:val="-2"/>
              </w:rPr>
              <w:t>«удовлетворительно»</w:t>
            </w:r>
          </w:p>
        </w:tc>
      </w:tr>
      <w:tr w:rsidR="006A6C32" w14:paraId="69023C72" w14:textId="77777777">
        <w:trPr>
          <w:trHeight w:val="2224"/>
        </w:trPr>
        <w:tc>
          <w:tcPr>
            <w:tcW w:w="427" w:type="dxa"/>
          </w:tcPr>
          <w:p w14:paraId="6964040C" w14:textId="77777777" w:rsidR="006A6C32" w:rsidRDefault="006A6C32" w:rsidP="00263769">
            <w:pPr>
              <w:pStyle w:val="TableParagraph"/>
              <w:ind w:right="146"/>
              <w:rPr>
                <w:sz w:val="24"/>
              </w:rPr>
            </w:pPr>
          </w:p>
          <w:p w14:paraId="3CFC3745" w14:textId="77777777" w:rsidR="006A6C32" w:rsidRDefault="006A6C32" w:rsidP="00263769">
            <w:pPr>
              <w:pStyle w:val="TableParagraph"/>
              <w:ind w:right="146"/>
              <w:rPr>
                <w:sz w:val="24"/>
              </w:rPr>
            </w:pPr>
          </w:p>
          <w:p w14:paraId="32E13606" w14:textId="77777777" w:rsidR="006A6C32" w:rsidRDefault="006A6C32" w:rsidP="00263769">
            <w:pPr>
              <w:pStyle w:val="TableParagraph"/>
              <w:spacing w:before="128"/>
              <w:ind w:right="146"/>
              <w:rPr>
                <w:sz w:val="24"/>
              </w:rPr>
            </w:pPr>
          </w:p>
          <w:p w14:paraId="04E2437F" w14:textId="77777777" w:rsidR="006A6C32" w:rsidRDefault="00C65FB6" w:rsidP="00263769">
            <w:pPr>
              <w:pStyle w:val="TableParagraph"/>
              <w:ind w:right="14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61" w:type="dxa"/>
          </w:tcPr>
          <w:p w14:paraId="77442544" w14:textId="77777777" w:rsidR="006A6C32" w:rsidRDefault="00C65FB6" w:rsidP="00263769">
            <w:pPr>
              <w:pStyle w:val="TableParagraph"/>
              <w:ind w:right="146"/>
              <w:jc w:val="both"/>
              <w:rPr>
                <w:sz w:val="24"/>
              </w:rPr>
            </w:pPr>
            <w:r>
              <w:rPr>
                <w:sz w:val="24"/>
              </w:rPr>
              <w:t>Дан фрагментарный ответ или неправильный ответ на теоретический вопрос из предложенного тематического раздела, в том числе отмечается наличие существенных пробелов в знаниях; отмечается отсутствие знания терминологии, научных оснований, признаков, характеристик рассматриваемой проблемы;</w:t>
            </w:r>
          </w:p>
          <w:p w14:paraId="0C56A282" w14:textId="0A58A8D6" w:rsidR="006A6C32" w:rsidRPr="00263769" w:rsidRDefault="00C65FB6" w:rsidP="00263769">
            <w:pPr>
              <w:pStyle w:val="TableParagraph"/>
              <w:numPr>
                <w:ilvl w:val="0"/>
                <w:numId w:val="5"/>
              </w:numPr>
              <w:tabs>
                <w:tab w:val="left" w:pos="352"/>
              </w:tabs>
              <w:ind w:left="0" w:right="146" w:hanging="35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собственная точка зрения по данному вопросу не </w:t>
            </w:r>
            <w:r>
              <w:rPr>
                <w:spacing w:val="-2"/>
                <w:sz w:val="24"/>
              </w:rPr>
              <w:t>представлена:</w:t>
            </w:r>
            <w:r w:rsidR="00263769">
              <w:rPr>
                <w:spacing w:val="-2"/>
                <w:sz w:val="24"/>
              </w:rPr>
              <w:t xml:space="preserve"> </w:t>
            </w:r>
            <w:r w:rsidR="00263769">
              <w:rPr>
                <w:sz w:val="24"/>
              </w:rPr>
              <w:t>существенные</w:t>
            </w:r>
            <w:r w:rsidR="00263769">
              <w:rPr>
                <w:spacing w:val="-6"/>
                <w:sz w:val="24"/>
              </w:rPr>
              <w:t xml:space="preserve"> </w:t>
            </w:r>
            <w:r w:rsidR="00263769">
              <w:rPr>
                <w:sz w:val="24"/>
              </w:rPr>
              <w:t>ошибки</w:t>
            </w:r>
            <w:r w:rsidR="00263769">
              <w:rPr>
                <w:spacing w:val="-1"/>
                <w:sz w:val="24"/>
              </w:rPr>
              <w:t xml:space="preserve"> </w:t>
            </w:r>
            <w:r w:rsidR="00263769">
              <w:rPr>
                <w:sz w:val="24"/>
              </w:rPr>
              <w:t>в</w:t>
            </w:r>
            <w:r w:rsidR="00263769">
              <w:rPr>
                <w:spacing w:val="-2"/>
                <w:sz w:val="24"/>
              </w:rPr>
              <w:t xml:space="preserve"> </w:t>
            </w:r>
            <w:r w:rsidR="00263769">
              <w:rPr>
                <w:sz w:val="24"/>
              </w:rPr>
              <w:t>трактовке</w:t>
            </w:r>
            <w:r w:rsidR="00263769">
              <w:rPr>
                <w:spacing w:val="-2"/>
                <w:sz w:val="24"/>
              </w:rPr>
              <w:t xml:space="preserve"> </w:t>
            </w:r>
            <w:r w:rsidR="00263769">
              <w:rPr>
                <w:sz w:val="24"/>
              </w:rPr>
              <w:t>норм</w:t>
            </w:r>
            <w:r w:rsidR="00263769">
              <w:rPr>
                <w:spacing w:val="-2"/>
                <w:sz w:val="24"/>
              </w:rPr>
              <w:t xml:space="preserve"> законодательства;</w:t>
            </w:r>
            <w:r w:rsidR="00263769">
              <w:rPr>
                <w:sz w:val="24"/>
              </w:rPr>
              <w:t xml:space="preserve"> </w:t>
            </w:r>
            <w:r w:rsidR="00263769" w:rsidRPr="00263769">
              <w:rPr>
                <w:sz w:val="24"/>
              </w:rPr>
              <w:t>отсутствие</w:t>
            </w:r>
            <w:r w:rsidR="00263769" w:rsidRPr="00263769">
              <w:rPr>
                <w:spacing w:val="-5"/>
                <w:sz w:val="24"/>
              </w:rPr>
              <w:t xml:space="preserve"> </w:t>
            </w:r>
            <w:r w:rsidR="00263769" w:rsidRPr="00263769">
              <w:rPr>
                <w:sz w:val="24"/>
              </w:rPr>
              <w:t>логики</w:t>
            </w:r>
            <w:r w:rsidR="00263769" w:rsidRPr="00263769">
              <w:rPr>
                <w:spacing w:val="-3"/>
                <w:sz w:val="24"/>
              </w:rPr>
              <w:t xml:space="preserve"> </w:t>
            </w:r>
            <w:r w:rsidR="00263769" w:rsidRPr="00263769">
              <w:rPr>
                <w:sz w:val="24"/>
              </w:rPr>
              <w:t>и</w:t>
            </w:r>
            <w:r w:rsidR="00263769" w:rsidRPr="00263769">
              <w:rPr>
                <w:spacing w:val="-4"/>
                <w:sz w:val="24"/>
              </w:rPr>
              <w:t xml:space="preserve"> </w:t>
            </w:r>
            <w:r w:rsidR="00263769" w:rsidRPr="00263769">
              <w:rPr>
                <w:sz w:val="24"/>
              </w:rPr>
              <w:t>структуры</w:t>
            </w:r>
            <w:r w:rsidR="00263769" w:rsidRPr="00263769">
              <w:rPr>
                <w:spacing w:val="-3"/>
                <w:sz w:val="24"/>
              </w:rPr>
              <w:t xml:space="preserve"> </w:t>
            </w:r>
            <w:r w:rsidR="00263769" w:rsidRPr="00263769">
              <w:rPr>
                <w:sz w:val="24"/>
              </w:rPr>
              <w:t>в</w:t>
            </w:r>
            <w:r w:rsidR="00263769" w:rsidRPr="00263769">
              <w:rPr>
                <w:spacing w:val="-1"/>
                <w:sz w:val="24"/>
              </w:rPr>
              <w:t xml:space="preserve"> </w:t>
            </w:r>
            <w:r w:rsidR="00263769" w:rsidRPr="00263769">
              <w:rPr>
                <w:spacing w:val="-2"/>
                <w:sz w:val="24"/>
              </w:rPr>
              <w:t>ответе.</w:t>
            </w:r>
          </w:p>
        </w:tc>
        <w:tc>
          <w:tcPr>
            <w:tcW w:w="2268" w:type="dxa"/>
          </w:tcPr>
          <w:p w14:paraId="72A511FE" w14:textId="77777777" w:rsidR="006A6C32" w:rsidRDefault="006A6C32" w:rsidP="00263769">
            <w:pPr>
              <w:pStyle w:val="TableParagraph"/>
              <w:ind w:right="146"/>
            </w:pPr>
          </w:p>
          <w:p w14:paraId="41B02307" w14:textId="77777777" w:rsidR="006A6C32" w:rsidRDefault="006A6C32" w:rsidP="00263769">
            <w:pPr>
              <w:pStyle w:val="TableParagraph"/>
              <w:ind w:right="146"/>
            </w:pPr>
          </w:p>
          <w:p w14:paraId="1D3C90CC" w14:textId="77777777" w:rsidR="006A6C32" w:rsidRDefault="006A6C32" w:rsidP="00263769">
            <w:pPr>
              <w:pStyle w:val="TableParagraph"/>
              <w:spacing w:before="96"/>
              <w:ind w:right="146"/>
            </w:pPr>
          </w:p>
          <w:p w14:paraId="378BA000" w14:textId="77777777" w:rsidR="006A6C32" w:rsidRDefault="00C65FB6" w:rsidP="00263769">
            <w:pPr>
              <w:pStyle w:val="TableParagraph"/>
              <w:ind w:right="146"/>
              <w:jc w:val="center"/>
            </w:pPr>
            <w:r>
              <w:t>0-24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балла</w:t>
            </w:r>
          </w:p>
          <w:p w14:paraId="0285FB31" w14:textId="77777777" w:rsidR="006A6C32" w:rsidRDefault="00C65FB6" w:rsidP="00263769">
            <w:pPr>
              <w:pStyle w:val="TableParagraph"/>
              <w:spacing w:before="1"/>
              <w:ind w:right="146"/>
              <w:jc w:val="center"/>
            </w:pPr>
            <w:r>
              <w:rPr>
                <w:spacing w:val="-2"/>
              </w:rPr>
              <w:t>«неудовлетворительно»</w:t>
            </w:r>
          </w:p>
        </w:tc>
      </w:tr>
    </w:tbl>
    <w:p w14:paraId="11B4E1B7" w14:textId="77777777" w:rsidR="006A6C32" w:rsidRDefault="00C65FB6" w:rsidP="00263769">
      <w:pPr>
        <w:pStyle w:val="1"/>
        <w:ind w:left="0" w:right="146"/>
      </w:pPr>
      <w:r>
        <w:lastRenderedPageBreak/>
        <w:t>СОДЕРЖАНИЕ</w:t>
      </w:r>
      <w:r>
        <w:rPr>
          <w:spacing w:val="-9"/>
        </w:rPr>
        <w:t xml:space="preserve"> </w:t>
      </w:r>
      <w:r>
        <w:t>РАЗДЕЛОВ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</w:t>
      </w:r>
      <w:r>
        <w:rPr>
          <w:spacing w:val="-11"/>
        </w:rPr>
        <w:t xml:space="preserve"> </w:t>
      </w:r>
      <w:r>
        <w:t>ПРОГРАММЫ ВСТУПИТЕЛЬНОГО ИСПЫТАНИЯ</w:t>
      </w:r>
    </w:p>
    <w:p w14:paraId="6343D2C4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spacing w:before="319"/>
        <w:ind w:left="0" w:right="146" w:firstLine="709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роль</w:t>
      </w:r>
      <w:r>
        <w:rPr>
          <w:spacing w:val="-5"/>
          <w:sz w:val="28"/>
        </w:rPr>
        <w:t xml:space="preserve"> </w:t>
      </w:r>
      <w:r>
        <w:rPr>
          <w:sz w:val="28"/>
        </w:rPr>
        <w:t>финансов.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РФ</w:t>
      </w:r>
    </w:p>
    <w:p w14:paraId="3BF98644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9"/>
        <w:jc w:val="both"/>
        <w:rPr>
          <w:sz w:val="28"/>
        </w:rPr>
      </w:pPr>
      <w:r>
        <w:rPr>
          <w:sz w:val="28"/>
        </w:rPr>
        <w:t>Финансовая деятельность государства и муниципальных образований: понятие, роль, методы</w:t>
      </w:r>
    </w:p>
    <w:p w14:paraId="6EA0A91B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9"/>
        <w:jc w:val="both"/>
        <w:rPr>
          <w:sz w:val="28"/>
        </w:rPr>
      </w:pPr>
      <w:r>
        <w:rPr>
          <w:sz w:val="28"/>
        </w:rPr>
        <w:t>Понятие финансового права: предмет, методы и система финансового права</w:t>
      </w:r>
    </w:p>
    <w:p w14:paraId="248458D0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права</w:t>
      </w:r>
    </w:p>
    <w:p w14:paraId="044FDB8A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spacing w:before="1"/>
        <w:ind w:left="0" w:right="146" w:firstLine="709"/>
        <w:jc w:val="both"/>
        <w:rPr>
          <w:sz w:val="28"/>
        </w:rPr>
      </w:pPr>
      <w:r>
        <w:rPr>
          <w:sz w:val="28"/>
        </w:rPr>
        <w:t xml:space="preserve">Понятие и особенности финансово-правовых норм, их </w:t>
      </w:r>
      <w:r>
        <w:rPr>
          <w:spacing w:val="-2"/>
          <w:sz w:val="28"/>
        </w:rPr>
        <w:t>характеристика</w:t>
      </w:r>
    </w:p>
    <w:p w14:paraId="06A5E48D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9"/>
        <w:jc w:val="both"/>
        <w:rPr>
          <w:sz w:val="28"/>
        </w:rPr>
      </w:pPr>
      <w:r>
        <w:rPr>
          <w:sz w:val="28"/>
        </w:rPr>
        <w:t>Понятие,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правоотношений. Субъекты финансовых правоотношений</w:t>
      </w:r>
    </w:p>
    <w:p w14:paraId="253D972B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9"/>
        <w:jc w:val="both"/>
        <w:rPr>
          <w:sz w:val="28"/>
        </w:rPr>
      </w:pPr>
      <w:r>
        <w:rPr>
          <w:sz w:val="28"/>
        </w:rPr>
        <w:t xml:space="preserve">Понятие, основное содержание, функции и виды финансового </w:t>
      </w:r>
      <w:r>
        <w:rPr>
          <w:spacing w:val="-2"/>
          <w:sz w:val="28"/>
        </w:rPr>
        <w:t>контроля</w:t>
      </w:r>
    </w:p>
    <w:p w14:paraId="46DD0AF6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9"/>
        <w:jc w:val="both"/>
        <w:rPr>
          <w:sz w:val="28"/>
        </w:rPr>
      </w:pPr>
      <w:r>
        <w:rPr>
          <w:sz w:val="28"/>
        </w:rPr>
        <w:t xml:space="preserve">Понятие и признаки финансово-правовой ответственности как самостоятельного вида юридической ответственности. Финансово-правовые </w:t>
      </w:r>
      <w:r>
        <w:rPr>
          <w:spacing w:val="-2"/>
          <w:sz w:val="28"/>
        </w:rPr>
        <w:t>санкции.</w:t>
      </w:r>
    </w:p>
    <w:p w14:paraId="28FA5E01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9"/>
        <w:jc w:val="both"/>
        <w:rPr>
          <w:sz w:val="28"/>
        </w:rPr>
      </w:pPr>
      <w:r>
        <w:rPr>
          <w:sz w:val="28"/>
        </w:rPr>
        <w:t>Финансовое правонарушение. Состав финансового правонарушения, его элементы.</w:t>
      </w:r>
    </w:p>
    <w:p w14:paraId="27F50FA7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9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6"/>
          <w:sz w:val="28"/>
        </w:rPr>
        <w:t xml:space="preserve"> </w:t>
      </w:r>
      <w:r>
        <w:rPr>
          <w:sz w:val="28"/>
        </w:rPr>
        <w:t>прав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8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финансовых </w:t>
      </w:r>
      <w:r>
        <w:rPr>
          <w:spacing w:val="-2"/>
          <w:sz w:val="28"/>
        </w:rPr>
        <w:t>правоотношений</w:t>
      </w:r>
    </w:p>
    <w:p w14:paraId="7F66317C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9"/>
        <w:jc w:val="both"/>
        <w:rPr>
          <w:sz w:val="28"/>
        </w:rPr>
      </w:pPr>
      <w:r>
        <w:rPr>
          <w:sz w:val="28"/>
        </w:rPr>
        <w:t xml:space="preserve">Понятие, роль и правовая форма государственного и местного бюджетов. Понятие и предмет бюджетного права. Принципы бюджетного </w:t>
      </w:r>
      <w:r>
        <w:rPr>
          <w:spacing w:val="-2"/>
          <w:sz w:val="28"/>
        </w:rPr>
        <w:t>права.</w:t>
      </w:r>
    </w:p>
    <w:p w14:paraId="0E856E9E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9"/>
        <w:jc w:val="both"/>
        <w:rPr>
          <w:sz w:val="28"/>
        </w:rPr>
      </w:pPr>
      <w:r>
        <w:rPr>
          <w:sz w:val="28"/>
        </w:rPr>
        <w:t>Бюджетные правоотношения. Виды бюджетных правоотношений. Субъекты и объекты бюджетных правоотношений.</w:t>
      </w:r>
    </w:p>
    <w:p w14:paraId="2FF14D96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jc w:val="both"/>
        <w:rPr>
          <w:sz w:val="28"/>
        </w:rPr>
      </w:pPr>
      <w:r>
        <w:rPr>
          <w:sz w:val="28"/>
        </w:rPr>
        <w:t>Бюджетная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-5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5"/>
          <w:sz w:val="28"/>
        </w:rPr>
        <w:t xml:space="preserve"> РФ.</w:t>
      </w:r>
    </w:p>
    <w:p w14:paraId="573A3115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  <w:tab w:val="left" w:pos="2877"/>
          <w:tab w:val="left" w:pos="4654"/>
          <w:tab w:val="left" w:pos="6033"/>
          <w:tab w:val="left" w:pos="6482"/>
          <w:tab w:val="left" w:pos="7163"/>
          <w:tab w:val="left" w:pos="8759"/>
        </w:tabs>
        <w:ind w:left="0" w:right="146" w:firstLine="709"/>
        <w:rPr>
          <w:sz w:val="28"/>
        </w:rPr>
      </w:pPr>
      <w:r>
        <w:rPr>
          <w:spacing w:val="-2"/>
          <w:sz w:val="28"/>
        </w:rPr>
        <w:t>Понятие</w:t>
      </w:r>
      <w:r>
        <w:rPr>
          <w:sz w:val="28"/>
        </w:rPr>
        <w:tab/>
      </w:r>
      <w:r>
        <w:rPr>
          <w:spacing w:val="-2"/>
          <w:sz w:val="28"/>
        </w:rPr>
        <w:t>бюджетного</w:t>
      </w:r>
      <w:r>
        <w:rPr>
          <w:sz w:val="28"/>
        </w:rPr>
        <w:tab/>
      </w:r>
      <w:r>
        <w:rPr>
          <w:spacing w:val="-2"/>
          <w:sz w:val="28"/>
        </w:rPr>
        <w:t>процесса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его</w:t>
      </w:r>
      <w:r>
        <w:rPr>
          <w:sz w:val="28"/>
        </w:rPr>
        <w:tab/>
      </w:r>
      <w:r>
        <w:rPr>
          <w:spacing w:val="-2"/>
          <w:sz w:val="28"/>
        </w:rPr>
        <w:t>принципы.</w:t>
      </w:r>
      <w:r>
        <w:rPr>
          <w:sz w:val="28"/>
        </w:rPr>
        <w:tab/>
      </w:r>
      <w:r>
        <w:rPr>
          <w:spacing w:val="-2"/>
          <w:sz w:val="28"/>
        </w:rPr>
        <w:t xml:space="preserve">Стадии </w:t>
      </w:r>
      <w:r>
        <w:rPr>
          <w:sz w:val="28"/>
        </w:rPr>
        <w:t>бюджетного процесса, последовательность их прохождении</w:t>
      </w:r>
    </w:p>
    <w:p w14:paraId="6E79D84E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  <w:tab w:val="left" w:pos="2879"/>
          <w:tab w:val="left" w:pos="4930"/>
          <w:tab w:val="left" w:pos="5311"/>
          <w:tab w:val="left" w:pos="6416"/>
          <w:tab w:val="left" w:pos="7862"/>
        </w:tabs>
        <w:ind w:left="0" w:right="146" w:firstLine="709"/>
        <w:rPr>
          <w:sz w:val="28"/>
        </w:rPr>
      </w:pPr>
      <w:r>
        <w:rPr>
          <w:spacing w:val="-2"/>
          <w:sz w:val="28"/>
        </w:rPr>
        <w:t>Понятие,</w:t>
      </w:r>
      <w:r>
        <w:rPr>
          <w:sz w:val="28"/>
        </w:rPr>
        <w:tab/>
      </w:r>
      <w:r>
        <w:rPr>
          <w:spacing w:val="-2"/>
          <w:sz w:val="28"/>
        </w:rPr>
        <w:t>классификация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основы</w:t>
      </w:r>
      <w:r>
        <w:rPr>
          <w:sz w:val="28"/>
        </w:rPr>
        <w:tab/>
      </w:r>
      <w:r>
        <w:rPr>
          <w:spacing w:val="-2"/>
          <w:sz w:val="28"/>
        </w:rPr>
        <w:t>правового</w:t>
      </w:r>
      <w:r>
        <w:rPr>
          <w:sz w:val="28"/>
        </w:rPr>
        <w:tab/>
      </w:r>
      <w:r>
        <w:rPr>
          <w:spacing w:val="-2"/>
          <w:sz w:val="28"/>
        </w:rPr>
        <w:t xml:space="preserve">регулирования </w:t>
      </w:r>
      <w:r>
        <w:rPr>
          <w:sz w:val="28"/>
        </w:rPr>
        <w:t>целевых государственных и муниципальных фондов</w:t>
      </w:r>
    </w:p>
    <w:p w14:paraId="536C14D5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rPr>
          <w:sz w:val="28"/>
        </w:rPr>
      </w:pPr>
      <w:r>
        <w:rPr>
          <w:sz w:val="28"/>
        </w:rPr>
        <w:t>Понятие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муниципальных доходов</w:t>
      </w:r>
    </w:p>
    <w:p w14:paraId="746809D1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  <w:tab w:val="left" w:pos="3868"/>
          <w:tab w:val="left" w:pos="5091"/>
          <w:tab w:val="left" w:pos="5707"/>
          <w:tab w:val="left" w:pos="8392"/>
        </w:tabs>
        <w:ind w:left="0" w:right="146" w:firstLine="709"/>
        <w:rPr>
          <w:sz w:val="28"/>
        </w:rPr>
      </w:pPr>
      <w:r>
        <w:rPr>
          <w:spacing w:val="-2"/>
          <w:sz w:val="28"/>
        </w:rPr>
        <w:t>Государственные</w:t>
      </w:r>
      <w:r>
        <w:rPr>
          <w:sz w:val="28"/>
        </w:rPr>
        <w:tab/>
      </w:r>
      <w:r>
        <w:rPr>
          <w:spacing w:val="-2"/>
          <w:sz w:val="28"/>
        </w:rPr>
        <w:t>расходы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финансово-правовая</w:t>
      </w:r>
      <w:r>
        <w:rPr>
          <w:sz w:val="28"/>
        </w:rPr>
        <w:tab/>
      </w:r>
      <w:r>
        <w:rPr>
          <w:spacing w:val="-2"/>
          <w:sz w:val="28"/>
        </w:rPr>
        <w:t xml:space="preserve">категория. </w:t>
      </w:r>
      <w:r>
        <w:rPr>
          <w:sz w:val="28"/>
        </w:rPr>
        <w:t>Понятие и система государственных и муниципальных расходов.</w:t>
      </w:r>
    </w:p>
    <w:p w14:paraId="564D79FB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rPr>
          <w:sz w:val="28"/>
        </w:rPr>
      </w:pPr>
      <w:r>
        <w:rPr>
          <w:sz w:val="28"/>
        </w:rPr>
        <w:t>Налоги,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роль.</w:t>
      </w:r>
      <w:r>
        <w:rPr>
          <w:spacing w:val="8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80"/>
          <w:sz w:val="28"/>
        </w:rPr>
        <w:t xml:space="preserve"> </w:t>
      </w:r>
      <w:r>
        <w:rPr>
          <w:sz w:val="28"/>
        </w:rPr>
        <w:t>налога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финансово-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правовой категории, его публичный характер. Фискальная роль налогов.</w:t>
      </w:r>
    </w:p>
    <w:p w14:paraId="754D711D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rPr>
          <w:sz w:val="28"/>
        </w:rPr>
      </w:pPr>
      <w:r>
        <w:rPr>
          <w:sz w:val="28"/>
        </w:rPr>
        <w:t>Налоговое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5"/>
          <w:sz w:val="28"/>
        </w:rPr>
        <w:t xml:space="preserve"> </w:t>
      </w:r>
      <w:r>
        <w:rPr>
          <w:sz w:val="28"/>
        </w:rPr>
        <w:t>его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источники.</w:t>
      </w:r>
      <w:r>
        <w:rPr>
          <w:spacing w:val="-1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7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права. Источники налогового права. Налоговый кодекс Российской Федерации.</w:t>
      </w:r>
    </w:p>
    <w:p w14:paraId="36F96B0F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rPr>
          <w:sz w:val="28"/>
        </w:rPr>
      </w:pPr>
      <w:r>
        <w:rPr>
          <w:sz w:val="28"/>
        </w:rPr>
        <w:t>Правовые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кредита.</w:t>
      </w:r>
    </w:p>
    <w:p w14:paraId="4E52153F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spacing w:before="67"/>
        <w:ind w:left="0" w:right="146" w:firstLine="707"/>
        <w:jc w:val="both"/>
        <w:rPr>
          <w:sz w:val="28"/>
        </w:rPr>
      </w:pPr>
      <w:r>
        <w:rPr>
          <w:sz w:val="28"/>
        </w:rPr>
        <w:t>Государственный и муниципальный долг как результат функционирования государственного и муниципального кредита. Виды государственного долга. Внутренний и внешний государственный и муниципальный долг.</w:t>
      </w:r>
    </w:p>
    <w:p w14:paraId="3E05F278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spacing w:before="1"/>
        <w:ind w:left="0" w:right="146" w:firstLine="707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предприятий.</w:t>
      </w:r>
      <w:r>
        <w:rPr>
          <w:spacing w:val="-17"/>
          <w:sz w:val="28"/>
        </w:rPr>
        <w:t xml:space="preserve"> </w:t>
      </w:r>
      <w:r>
        <w:rPr>
          <w:sz w:val="28"/>
        </w:rPr>
        <w:t>Финансы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предприятий как звено финансовой системы. Финансы государственных и муниципальных </w:t>
      </w:r>
      <w:r>
        <w:rPr>
          <w:sz w:val="28"/>
        </w:rPr>
        <w:lastRenderedPageBreak/>
        <w:t>предприятий, их особенности.</w:t>
      </w:r>
    </w:p>
    <w:p w14:paraId="0533C49B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spacing w:before="2"/>
        <w:ind w:left="0" w:right="146" w:firstLine="707"/>
        <w:jc w:val="both"/>
        <w:rPr>
          <w:sz w:val="28"/>
        </w:rPr>
      </w:pPr>
      <w:r>
        <w:rPr>
          <w:sz w:val="28"/>
        </w:rPr>
        <w:t>Понятие страхования как звена финансовой системы государства. Финансово-правовое регулирование страхования.</w:t>
      </w:r>
    </w:p>
    <w:p w14:paraId="2E0A2E13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7"/>
        <w:jc w:val="both"/>
        <w:rPr>
          <w:sz w:val="28"/>
        </w:rPr>
      </w:pPr>
      <w:r>
        <w:rPr>
          <w:sz w:val="28"/>
        </w:rPr>
        <w:t>Понятие денежной системы. Денежная система РФ: понятие, элементы, правовые основы.</w:t>
      </w:r>
    </w:p>
    <w:p w14:paraId="5796587B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7"/>
        <w:jc w:val="both"/>
        <w:rPr>
          <w:sz w:val="28"/>
        </w:rPr>
      </w:pPr>
      <w:r>
        <w:rPr>
          <w:sz w:val="28"/>
        </w:rPr>
        <w:t xml:space="preserve">Понятие и содержание валютного регулирования, особенности регулирования валютных отношений в Российской Федерации в современных </w:t>
      </w:r>
      <w:r>
        <w:rPr>
          <w:spacing w:val="-2"/>
          <w:sz w:val="28"/>
        </w:rPr>
        <w:t>условиях.</w:t>
      </w:r>
    </w:p>
    <w:p w14:paraId="3DCD4EC2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7"/>
        <w:jc w:val="both"/>
        <w:rPr>
          <w:sz w:val="28"/>
        </w:rPr>
      </w:pPr>
      <w:r>
        <w:rPr>
          <w:sz w:val="28"/>
        </w:rPr>
        <w:t>Правовые основы валютного контроля. Понятие, цель и функции валютного контроля. Органы и агенты валютного контроля.</w:t>
      </w:r>
    </w:p>
    <w:p w14:paraId="08534DC9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7"/>
        <w:jc w:val="both"/>
        <w:rPr>
          <w:sz w:val="28"/>
        </w:rPr>
      </w:pPr>
      <w:r>
        <w:rPr>
          <w:sz w:val="28"/>
        </w:rPr>
        <w:t xml:space="preserve">Понятие, задачи и цели бухгалтерского и налогового учета. Правовые основы регулирования бухгалтерского и налогового учета в </w:t>
      </w:r>
      <w:r>
        <w:rPr>
          <w:spacing w:val="-2"/>
          <w:sz w:val="28"/>
        </w:rPr>
        <w:t>организациях.</w:t>
      </w:r>
    </w:p>
    <w:p w14:paraId="7EDBBB4F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7"/>
        <w:jc w:val="both"/>
        <w:rPr>
          <w:sz w:val="28"/>
        </w:rPr>
      </w:pPr>
      <w:r>
        <w:rPr>
          <w:sz w:val="28"/>
        </w:rPr>
        <w:t>Аудит и аудиторская деятельность: понятие, его законодательное регулирование. Стандарты аудиторской деятельности.</w:t>
      </w:r>
    </w:p>
    <w:p w14:paraId="4EADB4BE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7"/>
        <w:jc w:val="both"/>
        <w:rPr>
          <w:sz w:val="28"/>
        </w:rPr>
      </w:pPr>
      <w:r>
        <w:rPr>
          <w:sz w:val="28"/>
        </w:rPr>
        <w:t>Понятие и правовые формы осуществления инвестиционной деятельности. Инвестиционная деятельность государства как объект финансово-правового регулирования.</w:t>
      </w:r>
    </w:p>
    <w:p w14:paraId="78FBBE5A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jc w:val="both"/>
        <w:rPr>
          <w:sz w:val="28"/>
        </w:rPr>
      </w:pPr>
      <w:r>
        <w:rPr>
          <w:sz w:val="28"/>
        </w:rPr>
        <w:t>Финансово-правовое</w:t>
      </w:r>
      <w:r>
        <w:rPr>
          <w:spacing w:val="-20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правоотношений.</w:t>
      </w:r>
    </w:p>
    <w:p w14:paraId="6CC28106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9"/>
        <w:jc w:val="both"/>
        <w:rPr>
          <w:sz w:val="28"/>
        </w:rPr>
      </w:pPr>
      <w:r>
        <w:rPr>
          <w:sz w:val="28"/>
        </w:rPr>
        <w:t xml:space="preserve">Понятие банковской деятельности. Правовые основы банковской </w:t>
      </w:r>
      <w:r>
        <w:rPr>
          <w:spacing w:val="-2"/>
          <w:sz w:val="28"/>
        </w:rPr>
        <w:t>деятельности.</w:t>
      </w:r>
    </w:p>
    <w:p w14:paraId="7CDCA69B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jc w:val="both"/>
        <w:rPr>
          <w:sz w:val="28"/>
        </w:rPr>
      </w:pPr>
      <w:r>
        <w:rPr>
          <w:sz w:val="28"/>
        </w:rPr>
        <w:t>Банковское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право,</w:t>
      </w:r>
      <w:r>
        <w:rPr>
          <w:spacing w:val="-9"/>
          <w:sz w:val="28"/>
        </w:rPr>
        <w:t xml:space="preserve"> </w:t>
      </w:r>
      <w:r>
        <w:rPr>
          <w:sz w:val="28"/>
        </w:rPr>
        <w:t>конституционные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8"/>
          <w:sz w:val="28"/>
        </w:rPr>
        <w:t xml:space="preserve"> </w:t>
      </w:r>
      <w:r>
        <w:rPr>
          <w:sz w:val="28"/>
        </w:rPr>
        <w:t>банковского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права.</w:t>
      </w:r>
    </w:p>
    <w:p w14:paraId="37F08A03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rPr>
          <w:sz w:val="28"/>
        </w:rPr>
      </w:pPr>
      <w:r>
        <w:rPr>
          <w:sz w:val="28"/>
        </w:rPr>
        <w:t>Банковские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виды.</w:t>
      </w:r>
      <w:r>
        <w:rPr>
          <w:spacing w:val="40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40"/>
          <w:sz w:val="28"/>
        </w:rPr>
        <w:t xml:space="preserve"> </w:t>
      </w:r>
      <w:r>
        <w:rPr>
          <w:sz w:val="28"/>
        </w:rPr>
        <w:t>банковских правоотношений</w:t>
      </w:r>
    </w:p>
    <w:p w14:paraId="21EB58C1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  <w:tab w:val="left" w:pos="3115"/>
          <w:tab w:val="left" w:pos="4834"/>
          <w:tab w:val="left" w:pos="5815"/>
          <w:tab w:val="left" w:pos="7079"/>
          <w:tab w:val="left" w:pos="7470"/>
          <w:tab w:val="left" w:pos="8323"/>
        </w:tabs>
        <w:ind w:left="0" w:right="146" w:firstLine="709"/>
        <w:rPr>
          <w:sz w:val="28"/>
        </w:rPr>
      </w:pPr>
      <w:r>
        <w:rPr>
          <w:spacing w:val="-2"/>
          <w:sz w:val="28"/>
        </w:rPr>
        <w:t>Источники</w:t>
      </w:r>
      <w:r>
        <w:rPr>
          <w:sz w:val="28"/>
        </w:rPr>
        <w:tab/>
      </w:r>
      <w:r>
        <w:rPr>
          <w:spacing w:val="-2"/>
          <w:sz w:val="28"/>
        </w:rPr>
        <w:t>банковского</w:t>
      </w:r>
      <w:r>
        <w:rPr>
          <w:sz w:val="28"/>
        </w:rPr>
        <w:tab/>
      </w:r>
      <w:r>
        <w:rPr>
          <w:spacing w:val="-2"/>
          <w:sz w:val="28"/>
        </w:rPr>
        <w:t>права.</w:t>
      </w:r>
      <w:r>
        <w:rPr>
          <w:sz w:val="28"/>
        </w:rPr>
        <w:tab/>
      </w:r>
      <w:r>
        <w:rPr>
          <w:spacing w:val="-2"/>
          <w:sz w:val="28"/>
        </w:rPr>
        <w:t>Понятие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виды</w:t>
      </w:r>
      <w:r>
        <w:rPr>
          <w:sz w:val="28"/>
        </w:rPr>
        <w:tab/>
      </w:r>
      <w:r>
        <w:rPr>
          <w:spacing w:val="-2"/>
          <w:sz w:val="28"/>
        </w:rPr>
        <w:t xml:space="preserve">банковско- </w:t>
      </w:r>
      <w:r>
        <w:rPr>
          <w:sz w:val="28"/>
        </w:rPr>
        <w:t>правовых норм. Особенности банковско-правовой нормы, ее структура</w:t>
      </w:r>
    </w:p>
    <w:p w14:paraId="5CB89869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6"/>
          <w:sz w:val="28"/>
        </w:rPr>
        <w:t xml:space="preserve"> </w:t>
      </w:r>
      <w:r>
        <w:rPr>
          <w:sz w:val="28"/>
        </w:rPr>
        <w:t>банковской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РФ.</w:t>
      </w:r>
    </w:p>
    <w:p w14:paraId="30BBEC1B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rPr>
          <w:sz w:val="28"/>
        </w:rPr>
      </w:pPr>
      <w:r>
        <w:rPr>
          <w:sz w:val="28"/>
        </w:rPr>
        <w:t>Правовой</w:t>
      </w:r>
      <w:r>
        <w:rPr>
          <w:spacing w:val="-10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7"/>
          <w:sz w:val="28"/>
        </w:rPr>
        <w:t xml:space="preserve"> </w:t>
      </w:r>
      <w:r>
        <w:rPr>
          <w:sz w:val="28"/>
        </w:rPr>
        <w:t>Центрального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банка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РФ.</w:t>
      </w:r>
    </w:p>
    <w:p w14:paraId="345D9A3B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rPr>
          <w:sz w:val="28"/>
        </w:rPr>
      </w:pPr>
      <w:r>
        <w:rPr>
          <w:sz w:val="28"/>
        </w:rPr>
        <w:t>Банковский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надзор.</w:t>
      </w:r>
    </w:p>
    <w:p w14:paraId="05F29BC9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rPr>
          <w:sz w:val="28"/>
        </w:rPr>
      </w:pPr>
      <w:r>
        <w:rPr>
          <w:sz w:val="28"/>
        </w:rPr>
        <w:t>Кредитные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-14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лицензирование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кредитных </w:t>
      </w:r>
      <w:r>
        <w:rPr>
          <w:spacing w:val="-2"/>
          <w:sz w:val="28"/>
        </w:rPr>
        <w:t>организаций.</w:t>
      </w:r>
    </w:p>
    <w:p w14:paraId="474F1309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rPr>
          <w:sz w:val="28"/>
        </w:rPr>
      </w:pPr>
      <w:r>
        <w:rPr>
          <w:sz w:val="28"/>
        </w:rPr>
        <w:t>Виды</w:t>
      </w:r>
      <w:r>
        <w:rPr>
          <w:spacing w:val="40"/>
          <w:sz w:val="28"/>
        </w:rPr>
        <w:t xml:space="preserve"> </w:t>
      </w:r>
      <w:r>
        <w:rPr>
          <w:sz w:val="28"/>
        </w:rPr>
        <w:t>банков,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40"/>
          <w:sz w:val="28"/>
        </w:rPr>
        <w:t xml:space="preserve"> </w:t>
      </w:r>
      <w:r>
        <w:rPr>
          <w:sz w:val="28"/>
        </w:rPr>
        <w:t>Филиалы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представительства банков. Коммерческие банки.</w:t>
      </w:r>
    </w:p>
    <w:p w14:paraId="3F9A0FC5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rPr>
          <w:sz w:val="28"/>
        </w:rPr>
      </w:pPr>
      <w:r>
        <w:rPr>
          <w:sz w:val="28"/>
        </w:rPr>
        <w:t>Небанковские</w:t>
      </w:r>
      <w:r>
        <w:rPr>
          <w:spacing w:val="-8"/>
          <w:sz w:val="28"/>
        </w:rPr>
        <w:t xml:space="preserve"> </w:t>
      </w:r>
      <w:r>
        <w:rPr>
          <w:sz w:val="28"/>
        </w:rPr>
        <w:t>кредитные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организации.</w:t>
      </w:r>
    </w:p>
    <w:p w14:paraId="145BC7B2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rPr>
          <w:sz w:val="28"/>
        </w:rPr>
      </w:pPr>
      <w:r>
        <w:rPr>
          <w:sz w:val="28"/>
        </w:rPr>
        <w:t>Банковская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банковская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тайна.</w:t>
      </w:r>
    </w:p>
    <w:p w14:paraId="2008A3F3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rPr>
          <w:sz w:val="28"/>
        </w:rPr>
      </w:pPr>
      <w:r>
        <w:rPr>
          <w:sz w:val="28"/>
        </w:rPr>
        <w:t>Правовая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-9"/>
          <w:sz w:val="28"/>
        </w:rPr>
        <w:t xml:space="preserve"> </w:t>
      </w:r>
      <w:r>
        <w:rPr>
          <w:sz w:val="28"/>
        </w:rPr>
        <w:t>банковского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счета.</w:t>
      </w:r>
    </w:p>
    <w:p w14:paraId="0686622B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  <w:tab w:val="left" w:pos="3470"/>
          <w:tab w:val="left" w:pos="5246"/>
          <w:tab w:val="left" w:pos="7100"/>
          <w:tab w:val="left" w:pos="7786"/>
        </w:tabs>
        <w:ind w:left="0" w:right="146" w:firstLine="709"/>
        <w:rPr>
          <w:sz w:val="28"/>
        </w:rPr>
      </w:pPr>
      <w:r>
        <w:rPr>
          <w:spacing w:val="-2"/>
          <w:sz w:val="28"/>
        </w:rPr>
        <w:t>Банковские</w:t>
      </w:r>
      <w:r>
        <w:rPr>
          <w:sz w:val="28"/>
        </w:rPr>
        <w:tab/>
      </w:r>
      <w:r>
        <w:rPr>
          <w:spacing w:val="-2"/>
          <w:sz w:val="28"/>
        </w:rPr>
        <w:t>расчетные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межбанковские </w:t>
      </w:r>
      <w:r>
        <w:rPr>
          <w:sz w:val="28"/>
        </w:rPr>
        <w:t>корреспондентские отношения</w:t>
      </w:r>
    </w:p>
    <w:p w14:paraId="6C70CAA2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rPr>
          <w:sz w:val="28"/>
        </w:rPr>
      </w:pPr>
      <w:r>
        <w:rPr>
          <w:sz w:val="28"/>
        </w:rPr>
        <w:t>Порядок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4"/>
          <w:sz w:val="28"/>
        </w:rPr>
        <w:t xml:space="preserve"> </w:t>
      </w:r>
      <w:r>
        <w:rPr>
          <w:sz w:val="28"/>
        </w:rPr>
        <w:t>счетов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5"/>
          <w:sz w:val="28"/>
        </w:rPr>
        <w:t xml:space="preserve"> </w:t>
      </w:r>
      <w:r>
        <w:rPr>
          <w:sz w:val="28"/>
        </w:rPr>
        <w:t>банковского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счета.</w:t>
      </w:r>
    </w:p>
    <w:p w14:paraId="1E72BFAB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spacing w:before="67"/>
        <w:ind w:left="0" w:right="146" w:firstLine="709"/>
        <w:jc w:val="both"/>
        <w:rPr>
          <w:sz w:val="28"/>
        </w:rPr>
      </w:pPr>
      <w:r>
        <w:rPr>
          <w:sz w:val="28"/>
        </w:rPr>
        <w:t>Бесспорное</w:t>
      </w:r>
      <w:r>
        <w:rPr>
          <w:spacing w:val="-6"/>
          <w:sz w:val="28"/>
        </w:rPr>
        <w:t xml:space="preserve"> </w:t>
      </w:r>
      <w:r>
        <w:rPr>
          <w:sz w:val="28"/>
        </w:rPr>
        <w:t>списание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денег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счета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клиента.</w:t>
      </w:r>
    </w:p>
    <w:p w14:paraId="332FBE51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spacing w:before="3"/>
        <w:ind w:left="0" w:right="146" w:firstLine="709"/>
        <w:jc w:val="both"/>
        <w:rPr>
          <w:sz w:val="28"/>
        </w:rPr>
      </w:pPr>
      <w:r>
        <w:rPr>
          <w:sz w:val="28"/>
        </w:rPr>
        <w:t>Банковские операции и другие сделки, осуществляемые кредитными организациями. Активные и пассивные операции банков.</w:t>
      </w:r>
    </w:p>
    <w:p w14:paraId="49A4EFEF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jc w:val="both"/>
        <w:rPr>
          <w:sz w:val="28"/>
        </w:rPr>
      </w:pPr>
      <w:r>
        <w:rPr>
          <w:sz w:val="28"/>
        </w:rPr>
        <w:t>Правовое</w:t>
      </w:r>
      <w:r>
        <w:rPr>
          <w:spacing w:val="-11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платежного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оборота.</w:t>
      </w:r>
    </w:p>
    <w:p w14:paraId="57957ABD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9"/>
        <w:jc w:val="both"/>
        <w:rPr>
          <w:sz w:val="28"/>
        </w:rPr>
      </w:pPr>
      <w:r>
        <w:rPr>
          <w:sz w:val="28"/>
        </w:rPr>
        <w:t>Правовые основы обращения наличных денег и организации наличных расчетов. Понятие кассовых операций.</w:t>
      </w:r>
    </w:p>
    <w:p w14:paraId="1C92997A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9"/>
        <w:jc w:val="both"/>
        <w:rPr>
          <w:sz w:val="28"/>
        </w:rPr>
      </w:pPr>
      <w:r>
        <w:rPr>
          <w:sz w:val="28"/>
        </w:rPr>
        <w:t>Понятие, принципы и виды банковского кредита. Содержание и форма кредитного договора.</w:t>
      </w:r>
    </w:p>
    <w:p w14:paraId="3F16979D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jc w:val="both"/>
        <w:rPr>
          <w:sz w:val="28"/>
        </w:rPr>
      </w:pPr>
      <w:r>
        <w:rPr>
          <w:sz w:val="28"/>
        </w:rPr>
        <w:lastRenderedPageBreak/>
        <w:t>Особенности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банковского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кредитования.</w:t>
      </w:r>
    </w:p>
    <w:p w14:paraId="60C34803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jc w:val="both"/>
        <w:rPr>
          <w:sz w:val="28"/>
        </w:rPr>
      </w:pPr>
      <w:r>
        <w:rPr>
          <w:sz w:val="28"/>
        </w:rPr>
        <w:t>Банковская</w:t>
      </w:r>
      <w:r>
        <w:rPr>
          <w:spacing w:val="-7"/>
          <w:sz w:val="28"/>
        </w:rPr>
        <w:t xml:space="preserve"> </w:t>
      </w:r>
      <w:r>
        <w:rPr>
          <w:sz w:val="28"/>
        </w:rPr>
        <w:t>гарантия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применения</w:t>
      </w:r>
    </w:p>
    <w:p w14:paraId="3EAE7D19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9"/>
        <w:jc w:val="both"/>
        <w:rPr>
          <w:sz w:val="28"/>
        </w:rPr>
      </w:pPr>
      <w:r>
        <w:rPr>
          <w:sz w:val="28"/>
        </w:rPr>
        <w:t>Валютные счета и валютные операции коммерческих банков: понятие, виды.</w:t>
      </w:r>
    </w:p>
    <w:p w14:paraId="4701F209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статуса</w:t>
      </w:r>
      <w:r>
        <w:rPr>
          <w:spacing w:val="-9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банка.</w:t>
      </w:r>
    </w:p>
    <w:p w14:paraId="30AF27D3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9"/>
        <w:jc w:val="both"/>
        <w:rPr>
          <w:sz w:val="28"/>
        </w:rPr>
      </w:pPr>
      <w:r>
        <w:rPr>
          <w:sz w:val="28"/>
        </w:rPr>
        <w:t>Правовое положение государственной корпорации «Агентство по страхованию вкладов». Организационно-правовая форма Агентства по страхованию вкладов.</w:t>
      </w:r>
    </w:p>
    <w:p w14:paraId="4A979A5A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9"/>
        <w:jc w:val="both"/>
        <w:rPr>
          <w:sz w:val="28"/>
        </w:rPr>
      </w:pPr>
      <w:r>
        <w:rPr>
          <w:sz w:val="28"/>
        </w:rPr>
        <w:t>Правовое регулирование операций кредитных организаций с ценными бумагами.</w:t>
      </w:r>
    </w:p>
    <w:p w14:paraId="35093A39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9"/>
        <w:jc w:val="both"/>
        <w:rPr>
          <w:sz w:val="28"/>
        </w:rPr>
      </w:pPr>
      <w:r>
        <w:rPr>
          <w:sz w:val="28"/>
        </w:rPr>
        <w:t>Правовой механизм противодействия легализации (отмывания) доходов, полученных преступным путем, в кредитных организациях Российской Федерации</w:t>
      </w:r>
    </w:p>
    <w:p w14:paraId="3E0B7A25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7"/>
        </w:tabs>
        <w:ind w:left="0" w:right="146" w:firstLine="709"/>
        <w:jc w:val="both"/>
        <w:rPr>
          <w:sz w:val="28"/>
        </w:rPr>
      </w:pPr>
      <w:r>
        <w:rPr>
          <w:sz w:val="28"/>
        </w:rPr>
        <w:t xml:space="preserve">Национальная платежная система России: понятие, правовая </w:t>
      </w:r>
      <w:r>
        <w:rPr>
          <w:spacing w:val="-2"/>
          <w:sz w:val="28"/>
        </w:rPr>
        <w:t>характеристика.</w:t>
      </w:r>
    </w:p>
    <w:p w14:paraId="5959A453" w14:textId="77777777" w:rsidR="006A6C32" w:rsidRDefault="00C65FB6" w:rsidP="00263769">
      <w:pPr>
        <w:pStyle w:val="a4"/>
        <w:numPr>
          <w:ilvl w:val="0"/>
          <w:numId w:val="4"/>
        </w:numPr>
        <w:tabs>
          <w:tab w:val="left" w:pos="1558"/>
        </w:tabs>
        <w:ind w:left="0" w:right="146" w:firstLine="709"/>
        <w:jc w:val="both"/>
        <w:rPr>
          <w:sz w:val="28"/>
        </w:rPr>
      </w:pPr>
      <w:r>
        <w:rPr>
          <w:sz w:val="28"/>
        </w:rPr>
        <w:t>Цифровая</w:t>
      </w:r>
      <w:r>
        <w:rPr>
          <w:spacing w:val="-7"/>
          <w:sz w:val="28"/>
        </w:rPr>
        <w:t xml:space="preserve"> </w:t>
      </w:r>
      <w:r>
        <w:rPr>
          <w:sz w:val="28"/>
        </w:rPr>
        <w:t>валюта: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понятие,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характеристика.</w:t>
      </w:r>
    </w:p>
    <w:p w14:paraId="5F01D78C" w14:textId="77777777" w:rsidR="006A6C32" w:rsidRDefault="006A6C32" w:rsidP="00263769">
      <w:pPr>
        <w:pStyle w:val="a3"/>
        <w:ind w:left="0" w:right="146" w:firstLine="0"/>
        <w:jc w:val="left"/>
      </w:pPr>
    </w:p>
    <w:p w14:paraId="64B6F611" w14:textId="73E3E7C2" w:rsidR="006A6C32" w:rsidRDefault="006A6C32" w:rsidP="00263769">
      <w:pPr>
        <w:pStyle w:val="a3"/>
        <w:spacing w:before="6"/>
        <w:ind w:left="0" w:right="146" w:firstLine="0"/>
        <w:jc w:val="left"/>
      </w:pPr>
    </w:p>
    <w:p w14:paraId="093EF49E" w14:textId="4F3AFDAE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2522E377" w14:textId="467D0B3F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46254082" w14:textId="1E28A627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187AE15D" w14:textId="3D24734B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3A67DB2A" w14:textId="3D4FA8B5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3408086A" w14:textId="33378A1F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74BAA944" w14:textId="37FC8605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6DAE5271" w14:textId="539DB714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6485682F" w14:textId="6CFABED2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6A775FC5" w14:textId="00A1EE8C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5F492C80" w14:textId="153D1AD2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643AB3F1" w14:textId="3B161398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58FA8F66" w14:textId="1F5C2C73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2E21FCF0" w14:textId="68F14FC3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0C8DDE1C" w14:textId="398E8BB9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2C9310D9" w14:textId="20FA2A1A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382DF60C" w14:textId="5644F297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2E1B6898" w14:textId="6C884B9C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43C988F2" w14:textId="25978DB3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4223C114" w14:textId="0651E340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0E87C8FF" w14:textId="0A36A1B3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6CE6194E" w14:textId="5265B7E7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234CE86B" w14:textId="587D1FFF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53414C48" w14:textId="0B184D69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3E5E7429" w14:textId="489B1984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012EC7E1" w14:textId="7AB6BDEE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4FA14055" w14:textId="782DDF68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12E09384" w14:textId="77777777" w:rsidR="00263769" w:rsidRDefault="00263769" w:rsidP="00263769">
      <w:pPr>
        <w:pStyle w:val="a3"/>
        <w:spacing w:before="6"/>
        <w:ind w:left="0" w:right="146" w:firstLine="0"/>
        <w:jc w:val="left"/>
      </w:pPr>
      <w:bookmarkStart w:id="4" w:name="_GoBack"/>
      <w:bookmarkEnd w:id="4"/>
    </w:p>
    <w:p w14:paraId="1A4DD5DE" w14:textId="77777777" w:rsidR="00263769" w:rsidRDefault="00263769" w:rsidP="00263769">
      <w:pPr>
        <w:pStyle w:val="a3"/>
        <w:spacing w:before="6"/>
        <w:ind w:left="0" w:right="146" w:firstLine="0"/>
        <w:jc w:val="left"/>
      </w:pPr>
    </w:p>
    <w:p w14:paraId="5A0ACCB5" w14:textId="75D2F449" w:rsidR="006A6C32" w:rsidRDefault="00C65FB6" w:rsidP="00263769">
      <w:pPr>
        <w:pStyle w:val="1"/>
        <w:ind w:left="0" w:right="146"/>
      </w:pPr>
      <w:r>
        <w:lastRenderedPageBreak/>
        <w:t>ДЕМОВЕРСИЯ</w:t>
      </w:r>
      <w:r>
        <w:rPr>
          <w:spacing w:val="-17"/>
        </w:rPr>
        <w:t xml:space="preserve"> </w:t>
      </w:r>
      <w:r>
        <w:t>ЭКЗАМЕНАЦИОННОГО</w:t>
      </w:r>
      <w:r>
        <w:rPr>
          <w:spacing w:val="-14"/>
        </w:rPr>
        <w:t xml:space="preserve"> </w:t>
      </w:r>
      <w:r>
        <w:rPr>
          <w:spacing w:val="-2"/>
        </w:rPr>
        <w:t>БИЛЕТА</w:t>
      </w:r>
    </w:p>
    <w:p w14:paraId="6B5C101F" w14:textId="77777777" w:rsidR="006A6C32" w:rsidRDefault="00C65FB6" w:rsidP="00263769">
      <w:pPr>
        <w:pStyle w:val="a3"/>
        <w:spacing w:before="69"/>
        <w:ind w:left="0" w:right="146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2DFF288" wp14:editId="546816A2">
                <wp:simplePos x="0" y="0"/>
                <wp:positionH relativeFrom="page">
                  <wp:posOffset>1170736</wp:posOffset>
                </wp:positionH>
                <wp:positionV relativeFrom="paragraph">
                  <wp:posOffset>208267</wp:posOffset>
                </wp:positionV>
                <wp:extent cx="5943600" cy="123380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2338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392CC7" w14:textId="77777777" w:rsidR="006A6C32" w:rsidRDefault="00C65FB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97"/>
                              </w:tabs>
                              <w:ind w:right="108" w:firstLine="707"/>
                            </w:pPr>
                            <w:r>
                              <w:t>Бюджетные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правоотношения.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Виды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бюджетных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правоотношений. Субъекты и объекты бюджетных правоотношений.</w:t>
                            </w:r>
                          </w:p>
                          <w:p w14:paraId="0477A5AA" w14:textId="77777777" w:rsidR="006A6C32" w:rsidRDefault="00C65FB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97"/>
                              </w:tabs>
                              <w:ind w:right="109" w:firstLine="707"/>
                            </w:pPr>
                            <w:r>
                              <w:t>Понятие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банковской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деятельности.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Правовые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основы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банковской </w:t>
                            </w:r>
                            <w:r>
                              <w:rPr>
                                <w:spacing w:val="-2"/>
                              </w:rPr>
                              <w:t>деятельности.</w:t>
                            </w:r>
                          </w:p>
                          <w:p w14:paraId="7D1B164A" w14:textId="77777777" w:rsidR="006A6C32" w:rsidRDefault="00C65FB6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97"/>
                                <w:tab w:val="left" w:pos="2473"/>
                                <w:tab w:val="left" w:pos="4477"/>
                                <w:tab w:val="left" w:pos="5841"/>
                                <w:tab w:val="left" w:pos="7370"/>
                                <w:tab w:val="left" w:pos="9120"/>
                              </w:tabs>
                              <w:ind w:right="103" w:firstLine="707"/>
                            </w:pPr>
                            <w:r>
                              <w:rPr>
                                <w:spacing w:val="-2"/>
                              </w:rPr>
                              <w:t>Правовое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регулирование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операций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кредитных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организаций</w:t>
                            </w:r>
                            <w:r>
                              <w:tab/>
                            </w:r>
                            <w:r>
                              <w:rPr>
                                <w:spacing w:val="-10"/>
                              </w:rPr>
                              <w:t xml:space="preserve">с </w:t>
                            </w:r>
                            <w:r>
                              <w:t>ценными бумагами.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DFF28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2.2pt;margin-top:16.4pt;width:468pt;height:97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" filled="f" strokeweight=".48pt">
                <v:path arrowok="t"/>
                <v:textbox inset="0,0,0,0">
                  <w:txbxContent>
                    <w:p w14:paraId="38392CC7" w14:textId="77777777" w:rsidR="006A6C32" w:rsidRDefault="00C65FB6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097"/>
                        </w:tabs>
                        <w:ind w:right="108" w:firstLine="707"/>
                      </w:pPr>
                      <w:r>
                        <w:t>Бюджетные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правоотношения.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Виды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бюджетных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правоотношений. Субъекты и объекты бюджетных правоотношений.</w:t>
                      </w:r>
                    </w:p>
                    <w:p w14:paraId="0477A5AA" w14:textId="77777777" w:rsidR="006A6C32" w:rsidRDefault="00C65FB6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097"/>
                        </w:tabs>
                        <w:ind w:right="109" w:firstLine="707"/>
                      </w:pPr>
                      <w:r>
                        <w:t>Понятие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банковской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деятельности.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Правовые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основы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банковской </w:t>
                      </w:r>
                      <w:r>
                        <w:rPr>
                          <w:spacing w:val="-2"/>
                        </w:rPr>
                        <w:t>деятельности.</w:t>
                      </w:r>
                    </w:p>
                    <w:p w14:paraId="7D1B164A" w14:textId="77777777" w:rsidR="006A6C32" w:rsidRDefault="00C65FB6">
                      <w:pPr>
                        <w:pStyle w:val="a3"/>
                        <w:numPr>
                          <w:ilvl w:val="0"/>
                          <w:numId w:val="3"/>
                        </w:numPr>
                        <w:tabs>
                          <w:tab w:val="left" w:pos="1097"/>
                          <w:tab w:val="left" w:pos="2473"/>
                          <w:tab w:val="left" w:pos="4477"/>
                          <w:tab w:val="left" w:pos="5841"/>
                          <w:tab w:val="left" w:pos="7370"/>
                          <w:tab w:val="left" w:pos="9120"/>
                        </w:tabs>
                        <w:ind w:right="103" w:firstLine="707"/>
                      </w:pPr>
                      <w:r>
                        <w:rPr>
                          <w:spacing w:val="-2"/>
                        </w:rPr>
                        <w:t>Правовое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регулирование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операций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кредитных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организаций</w:t>
                      </w:r>
                      <w:r>
                        <w:tab/>
                      </w:r>
                      <w:r>
                        <w:rPr>
                          <w:spacing w:val="-10"/>
                        </w:rPr>
                        <w:t xml:space="preserve">с </w:t>
                      </w:r>
                      <w:r>
                        <w:t>ценными бумагами.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E36355" w14:textId="77777777" w:rsidR="006A6C32" w:rsidRDefault="006A6C32" w:rsidP="00263769">
      <w:pPr>
        <w:pStyle w:val="a3"/>
        <w:ind w:left="0" w:right="146"/>
        <w:jc w:val="left"/>
        <w:rPr>
          <w:b/>
          <w:sz w:val="20"/>
        </w:rPr>
        <w:sectPr w:rsidR="006A6C32">
          <w:pgSz w:w="11910" w:h="16840"/>
          <w:pgMar w:top="1040" w:right="566" w:bottom="280" w:left="1559" w:header="720" w:footer="720" w:gutter="0"/>
          <w:cols w:space="720"/>
        </w:sectPr>
      </w:pPr>
    </w:p>
    <w:p w14:paraId="3F668746" w14:textId="77777777" w:rsidR="006A6C32" w:rsidRDefault="00C65FB6" w:rsidP="00263769">
      <w:pPr>
        <w:spacing w:before="72"/>
        <w:ind w:right="146"/>
        <w:jc w:val="center"/>
        <w:rPr>
          <w:b/>
          <w:sz w:val="28"/>
        </w:rPr>
      </w:pPr>
      <w:r>
        <w:rPr>
          <w:b/>
          <w:sz w:val="28"/>
        </w:rPr>
        <w:lastRenderedPageBreak/>
        <w:t>СПИСОК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5B6068A3" w14:textId="77777777" w:rsidR="006A6C32" w:rsidRDefault="00C65FB6" w:rsidP="00263769">
      <w:pPr>
        <w:pStyle w:val="a4"/>
        <w:numPr>
          <w:ilvl w:val="0"/>
          <w:numId w:val="2"/>
        </w:numPr>
        <w:tabs>
          <w:tab w:val="left" w:pos="1557"/>
        </w:tabs>
        <w:spacing w:before="319"/>
        <w:ind w:left="0" w:right="146" w:firstLine="707"/>
        <w:jc w:val="both"/>
        <w:rPr>
          <w:sz w:val="28"/>
        </w:rPr>
      </w:pPr>
      <w:r>
        <w:rPr>
          <w:sz w:val="28"/>
        </w:rPr>
        <w:t>Крохина Ю.А. Финансовое право России: учебник /Ю.А. Крохина. – Москва: Норма: Инфра-М, 2023;</w:t>
      </w:r>
    </w:p>
    <w:p w14:paraId="1C9B17BF" w14:textId="77777777" w:rsidR="006A6C32" w:rsidRDefault="00C65FB6" w:rsidP="00263769">
      <w:pPr>
        <w:pStyle w:val="a4"/>
        <w:numPr>
          <w:ilvl w:val="0"/>
          <w:numId w:val="2"/>
        </w:numPr>
        <w:tabs>
          <w:tab w:val="left" w:pos="1557"/>
        </w:tabs>
        <w:ind w:left="0" w:right="146" w:firstLine="707"/>
        <w:jc w:val="both"/>
        <w:rPr>
          <w:sz w:val="28"/>
        </w:rPr>
      </w:pPr>
      <w:r>
        <w:rPr>
          <w:sz w:val="28"/>
        </w:rPr>
        <w:t>Финансовое право. Ответственные редакторы Н.И. Химичева, Е.В. Покачалова. – М.: Норма, 2023.</w:t>
      </w:r>
    </w:p>
    <w:p w14:paraId="04EACEC3" w14:textId="77777777" w:rsidR="006A6C32" w:rsidRDefault="00C65FB6" w:rsidP="00263769">
      <w:pPr>
        <w:pStyle w:val="a4"/>
        <w:numPr>
          <w:ilvl w:val="0"/>
          <w:numId w:val="2"/>
        </w:numPr>
        <w:tabs>
          <w:tab w:val="left" w:pos="1557"/>
        </w:tabs>
        <w:ind w:left="0" w:right="146" w:firstLine="707"/>
        <w:jc w:val="both"/>
        <w:rPr>
          <w:sz w:val="28"/>
        </w:rPr>
      </w:pPr>
      <w:r>
        <w:rPr>
          <w:sz w:val="28"/>
        </w:rPr>
        <w:t xml:space="preserve">Банковское </w:t>
      </w:r>
      <w:proofErr w:type="gramStart"/>
      <w:r>
        <w:rPr>
          <w:sz w:val="28"/>
        </w:rPr>
        <w:t>право :</w:t>
      </w:r>
      <w:proofErr w:type="gramEnd"/>
      <w:r>
        <w:rPr>
          <w:sz w:val="28"/>
        </w:rPr>
        <w:t xml:space="preserve"> учебник и практикум для вузов / В. Ф. </w:t>
      </w:r>
      <w:proofErr w:type="spellStart"/>
      <w:r>
        <w:rPr>
          <w:sz w:val="28"/>
        </w:rPr>
        <w:t>Попондопуло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[и</w:t>
      </w:r>
      <w:r>
        <w:rPr>
          <w:spacing w:val="-1"/>
          <w:sz w:val="28"/>
        </w:rPr>
        <w:t xml:space="preserve"> </w:t>
      </w:r>
      <w:r>
        <w:rPr>
          <w:sz w:val="28"/>
        </w:rPr>
        <w:t>др.]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1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Ф.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Попондопуло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2"/>
          <w:sz w:val="28"/>
        </w:rPr>
        <w:t xml:space="preserve"> </w:t>
      </w:r>
      <w:r>
        <w:rPr>
          <w:sz w:val="28"/>
        </w:rPr>
        <w:t>А. Петрова. —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3-е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 —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, 2023. — 437 с. — (Высшее образование). — ISBN 978-5-534-16301-8. —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 // Образовательная</w:t>
      </w:r>
      <w:r>
        <w:rPr>
          <w:spacing w:val="-18"/>
          <w:sz w:val="28"/>
        </w:rPr>
        <w:t xml:space="preserve"> </w:t>
      </w:r>
      <w:r>
        <w:rPr>
          <w:sz w:val="28"/>
        </w:rPr>
        <w:t>платформа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[сайт].</w:t>
      </w:r>
      <w:r>
        <w:rPr>
          <w:spacing w:val="-18"/>
          <w:sz w:val="28"/>
        </w:rPr>
        <w:t xml:space="preserve"> </w:t>
      </w: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sz w:val="28"/>
        </w:rPr>
        <w:t>URL:</w:t>
      </w:r>
      <w:r>
        <w:rPr>
          <w:spacing w:val="-17"/>
          <w:sz w:val="28"/>
        </w:rPr>
        <w:t xml:space="preserve"> </w:t>
      </w:r>
      <w:r>
        <w:rPr>
          <w:sz w:val="28"/>
        </w:rPr>
        <w:t>https://urait.ru/bcode/530768.</w:t>
      </w:r>
    </w:p>
    <w:p w14:paraId="3F0AB02F" w14:textId="77777777" w:rsidR="006A6C32" w:rsidRDefault="00C65FB6" w:rsidP="00263769">
      <w:pPr>
        <w:pStyle w:val="a4"/>
        <w:numPr>
          <w:ilvl w:val="0"/>
          <w:numId w:val="2"/>
        </w:numPr>
        <w:tabs>
          <w:tab w:val="left" w:pos="1557"/>
        </w:tabs>
        <w:ind w:left="0" w:right="146" w:firstLine="707"/>
        <w:jc w:val="both"/>
        <w:rPr>
          <w:sz w:val="28"/>
        </w:rPr>
      </w:pPr>
      <w:r>
        <w:rPr>
          <w:sz w:val="28"/>
        </w:rPr>
        <w:t>Ручкина,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Ф.</w:t>
      </w:r>
      <w:r>
        <w:rPr>
          <w:spacing w:val="40"/>
          <w:sz w:val="28"/>
        </w:rPr>
        <w:t xml:space="preserve"> </w:t>
      </w:r>
      <w:r>
        <w:rPr>
          <w:sz w:val="28"/>
        </w:rPr>
        <w:t>Банковское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вузов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/ Г. Ф. Ручкина, Е. М. Ашмарина, Ф. К. </w:t>
      </w:r>
      <w:proofErr w:type="spellStart"/>
      <w:r>
        <w:rPr>
          <w:sz w:val="28"/>
        </w:rPr>
        <w:t>Гизатуллин</w:t>
      </w:r>
      <w:proofErr w:type="spellEnd"/>
      <w:r>
        <w:rPr>
          <w:sz w:val="28"/>
        </w:rPr>
        <w:t>.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— 4-е изд., </w:t>
      </w:r>
      <w:proofErr w:type="spellStart"/>
      <w:r>
        <w:rPr>
          <w:sz w:val="28"/>
        </w:rPr>
        <w:t>перераб</w:t>
      </w:r>
      <w:proofErr w:type="spellEnd"/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 доп.</w:t>
      </w:r>
    </w:p>
    <w:p w14:paraId="1815CE66" w14:textId="77777777" w:rsidR="006A6C32" w:rsidRDefault="00C65FB6" w:rsidP="00263769">
      <w:pPr>
        <w:pStyle w:val="a4"/>
        <w:numPr>
          <w:ilvl w:val="0"/>
          <w:numId w:val="1"/>
        </w:numPr>
        <w:tabs>
          <w:tab w:val="left" w:pos="502"/>
        </w:tabs>
        <w:spacing w:before="1"/>
        <w:ind w:left="0" w:right="146" w:firstLine="0"/>
        <w:rPr>
          <w:sz w:val="28"/>
        </w:rPr>
      </w:pP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2023. — 471 с. — (Высшее образование). — ISBN</w:t>
      </w:r>
      <w:r>
        <w:rPr>
          <w:spacing w:val="-11"/>
          <w:sz w:val="28"/>
        </w:rPr>
        <w:t xml:space="preserve"> </w:t>
      </w:r>
      <w:r>
        <w:rPr>
          <w:sz w:val="28"/>
        </w:rPr>
        <w:t>978-5-534-10956-6.</w:t>
      </w:r>
      <w:r>
        <w:rPr>
          <w:spacing w:val="-12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Текст</w:t>
      </w:r>
      <w:r>
        <w:rPr>
          <w:spacing w:val="-12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электронный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//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платформа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 [сайт]. — URL: https://urait.ru/bcode/510981.</w:t>
      </w:r>
    </w:p>
    <w:p w14:paraId="179BD1EF" w14:textId="77777777" w:rsidR="006A6C32" w:rsidRDefault="00C65FB6" w:rsidP="00263769">
      <w:pPr>
        <w:pStyle w:val="a4"/>
        <w:numPr>
          <w:ilvl w:val="0"/>
          <w:numId w:val="2"/>
        </w:numPr>
        <w:tabs>
          <w:tab w:val="left" w:pos="1557"/>
        </w:tabs>
        <w:ind w:left="0" w:right="146" w:firstLine="707"/>
        <w:jc w:val="both"/>
        <w:rPr>
          <w:sz w:val="28"/>
        </w:rPr>
      </w:pPr>
      <w:proofErr w:type="spellStart"/>
      <w:r>
        <w:rPr>
          <w:sz w:val="28"/>
        </w:rPr>
        <w:t>Тедеев</w:t>
      </w:r>
      <w:proofErr w:type="spellEnd"/>
      <w:r>
        <w:rPr>
          <w:sz w:val="28"/>
        </w:rPr>
        <w:t>, А. А.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Налоговое право </w:t>
      </w:r>
      <w:proofErr w:type="gramStart"/>
      <w:r>
        <w:rPr>
          <w:sz w:val="28"/>
        </w:rPr>
        <w:t>России :</w:t>
      </w:r>
      <w:proofErr w:type="gramEnd"/>
      <w:r>
        <w:rPr>
          <w:sz w:val="28"/>
        </w:rPr>
        <w:t xml:space="preserve"> учебник для вузов / А. А. </w:t>
      </w:r>
      <w:proofErr w:type="spellStart"/>
      <w:r>
        <w:rPr>
          <w:sz w:val="28"/>
        </w:rPr>
        <w:t>Тедеев</w:t>
      </w:r>
      <w:proofErr w:type="spellEnd"/>
      <w:r>
        <w:rPr>
          <w:sz w:val="28"/>
        </w:rPr>
        <w:t xml:space="preserve">, В. А. </w:t>
      </w:r>
      <w:proofErr w:type="spellStart"/>
      <w:r>
        <w:rPr>
          <w:sz w:val="28"/>
        </w:rPr>
        <w:t>Парыгина</w:t>
      </w:r>
      <w:proofErr w:type="spellEnd"/>
      <w:r>
        <w:rPr>
          <w:sz w:val="28"/>
        </w:rPr>
        <w:t xml:space="preserve">. — 8-е изд.,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 —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2023. — 410 с. — (Высшее образование). — ISBN 978-5-534-14606-6.</w:t>
      </w:r>
    </w:p>
    <w:p w14:paraId="4FD17E1D" w14:textId="77777777" w:rsidR="006A6C32" w:rsidRDefault="00C65FB6" w:rsidP="00263769">
      <w:pPr>
        <w:pStyle w:val="a4"/>
        <w:numPr>
          <w:ilvl w:val="0"/>
          <w:numId w:val="1"/>
        </w:numPr>
        <w:tabs>
          <w:tab w:val="left" w:pos="511"/>
        </w:tabs>
        <w:ind w:left="0" w:right="146" w:firstLine="0"/>
        <w:rPr>
          <w:sz w:val="28"/>
        </w:rPr>
      </w:pP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 // Образовательная платформа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 [сайт]. — URL: </w:t>
      </w:r>
      <w:r>
        <w:rPr>
          <w:spacing w:val="-2"/>
          <w:sz w:val="28"/>
        </w:rPr>
        <w:t>https://urait.ru/bcode/510724.</w:t>
      </w:r>
    </w:p>
    <w:sectPr w:rsidR="006A6C32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95F58"/>
    <w:multiLevelType w:val="hybridMultilevel"/>
    <w:tmpl w:val="EF1A50E0"/>
    <w:lvl w:ilvl="0" w:tplc="176CF3E8">
      <w:start w:val="1"/>
      <w:numFmt w:val="decimal"/>
      <w:lvlText w:val="%1."/>
      <w:lvlJc w:val="left"/>
      <w:pPr>
        <w:ind w:left="155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FC8E0A">
      <w:numFmt w:val="bullet"/>
      <w:lvlText w:val="•"/>
      <w:lvlJc w:val="left"/>
      <w:pPr>
        <w:ind w:left="2382" w:hanging="708"/>
      </w:pPr>
      <w:rPr>
        <w:rFonts w:hint="default"/>
        <w:lang w:val="ru-RU" w:eastAsia="en-US" w:bidi="ar-SA"/>
      </w:rPr>
    </w:lvl>
    <w:lvl w:ilvl="2" w:tplc="B9C66B30">
      <w:numFmt w:val="bullet"/>
      <w:lvlText w:val="•"/>
      <w:lvlJc w:val="left"/>
      <w:pPr>
        <w:ind w:left="3204" w:hanging="708"/>
      </w:pPr>
      <w:rPr>
        <w:rFonts w:hint="default"/>
        <w:lang w:val="ru-RU" w:eastAsia="en-US" w:bidi="ar-SA"/>
      </w:rPr>
    </w:lvl>
    <w:lvl w:ilvl="3" w:tplc="8F764EF0">
      <w:numFmt w:val="bullet"/>
      <w:lvlText w:val="•"/>
      <w:lvlJc w:val="left"/>
      <w:pPr>
        <w:ind w:left="4026" w:hanging="708"/>
      </w:pPr>
      <w:rPr>
        <w:rFonts w:hint="default"/>
        <w:lang w:val="ru-RU" w:eastAsia="en-US" w:bidi="ar-SA"/>
      </w:rPr>
    </w:lvl>
    <w:lvl w:ilvl="4" w:tplc="D94E05F2">
      <w:numFmt w:val="bullet"/>
      <w:lvlText w:val="•"/>
      <w:lvlJc w:val="left"/>
      <w:pPr>
        <w:ind w:left="4848" w:hanging="708"/>
      </w:pPr>
      <w:rPr>
        <w:rFonts w:hint="default"/>
        <w:lang w:val="ru-RU" w:eastAsia="en-US" w:bidi="ar-SA"/>
      </w:rPr>
    </w:lvl>
    <w:lvl w:ilvl="5" w:tplc="52F04D06">
      <w:numFmt w:val="bullet"/>
      <w:lvlText w:val="•"/>
      <w:lvlJc w:val="left"/>
      <w:pPr>
        <w:ind w:left="5670" w:hanging="708"/>
      </w:pPr>
      <w:rPr>
        <w:rFonts w:hint="default"/>
        <w:lang w:val="ru-RU" w:eastAsia="en-US" w:bidi="ar-SA"/>
      </w:rPr>
    </w:lvl>
    <w:lvl w:ilvl="6" w:tplc="3D8EC178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 w:tplc="922ACF1A">
      <w:numFmt w:val="bullet"/>
      <w:lvlText w:val="•"/>
      <w:lvlJc w:val="left"/>
      <w:pPr>
        <w:ind w:left="7314" w:hanging="708"/>
      </w:pPr>
      <w:rPr>
        <w:rFonts w:hint="default"/>
        <w:lang w:val="ru-RU" w:eastAsia="en-US" w:bidi="ar-SA"/>
      </w:rPr>
    </w:lvl>
    <w:lvl w:ilvl="8" w:tplc="C3064A86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A916946"/>
    <w:multiLevelType w:val="hybridMultilevel"/>
    <w:tmpl w:val="E00CDE6E"/>
    <w:lvl w:ilvl="0" w:tplc="C50CDBC2">
      <w:numFmt w:val="bullet"/>
      <w:lvlText w:val="—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4EE990">
      <w:numFmt w:val="bullet"/>
      <w:lvlText w:val="•"/>
      <w:lvlJc w:val="left"/>
      <w:pPr>
        <w:ind w:left="1104" w:hanging="360"/>
      </w:pPr>
      <w:rPr>
        <w:rFonts w:hint="default"/>
        <w:lang w:val="ru-RU" w:eastAsia="en-US" w:bidi="ar-SA"/>
      </w:rPr>
    </w:lvl>
    <w:lvl w:ilvl="2" w:tplc="BA46C30A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3" w:tplc="D3EA5944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4" w:tplc="F7F06F2E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5" w:tplc="91ACE4C0">
      <w:numFmt w:val="bullet"/>
      <w:lvlText w:val="•"/>
      <w:lvlJc w:val="left"/>
      <w:pPr>
        <w:ind w:left="4960" w:hanging="360"/>
      </w:pPr>
      <w:rPr>
        <w:rFonts w:hint="default"/>
        <w:lang w:val="ru-RU" w:eastAsia="en-US" w:bidi="ar-SA"/>
      </w:rPr>
    </w:lvl>
    <w:lvl w:ilvl="6" w:tplc="401C082A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7" w:tplc="ACD028C2">
      <w:numFmt w:val="bullet"/>
      <w:lvlText w:val="•"/>
      <w:lvlJc w:val="left"/>
      <w:pPr>
        <w:ind w:left="6888" w:hanging="360"/>
      </w:pPr>
      <w:rPr>
        <w:rFonts w:hint="default"/>
        <w:lang w:val="ru-RU" w:eastAsia="en-US" w:bidi="ar-SA"/>
      </w:rPr>
    </w:lvl>
    <w:lvl w:ilvl="8" w:tplc="2182FCFA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FBF7E9F"/>
    <w:multiLevelType w:val="hybridMultilevel"/>
    <w:tmpl w:val="E38C23B6"/>
    <w:lvl w:ilvl="0" w:tplc="4BDA5D24">
      <w:numFmt w:val="bullet"/>
      <w:lvlText w:val=""/>
      <w:lvlJc w:val="left"/>
      <w:pPr>
        <w:ind w:left="35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C4F368">
      <w:numFmt w:val="bullet"/>
      <w:lvlText w:val="•"/>
      <w:lvlJc w:val="left"/>
      <w:pPr>
        <w:ind w:left="989" w:hanging="351"/>
      </w:pPr>
      <w:rPr>
        <w:rFonts w:hint="default"/>
        <w:lang w:val="ru-RU" w:eastAsia="en-US" w:bidi="ar-SA"/>
      </w:rPr>
    </w:lvl>
    <w:lvl w:ilvl="2" w:tplc="83480370">
      <w:numFmt w:val="bullet"/>
      <w:lvlText w:val="•"/>
      <w:lvlJc w:val="left"/>
      <w:pPr>
        <w:ind w:left="1618" w:hanging="351"/>
      </w:pPr>
      <w:rPr>
        <w:rFonts w:hint="default"/>
        <w:lang w:val="ru-RU" w:eastAsia="en-US" w:bidi="ar-SA"/>
      </w:rPr>
    </w:lvl>
    <w:lvl w:ilvl="3" w:tplc="52026B98">
      <w:numFmt w:val="bullet"/>
      <w:lvlText w:val="•"/>
      <w:lvlJc w:val="left"/>
      <w:pPr>
        <w:ind w:left="2247" w:hanging="351"/>
      </w:pPr>
      <w:rPr>
        <w:rFonts w:hint="default"/>
        <w:lang w:val="ru-RU" w:eastAsia="en-US" w:bidi="ar-SA"/>
      </w:rPr>
    </w:lvl>
    <w:lvl w:ilvl="4" w:tplc="085873E0">
      <w:numFmt w:val="bullet"/>
      <w:lvlText w:val="•"/>
      <w:lvlJc w:val="left"/>
      <w:pPr>
        <w:ind w:left="2876" w:hanging="351"/>
      </w:pPr>
      <w:rPr>
        <w:rFonts w:hint="default"/>
        <w:lang w:val="ru-RU" w:eastAsia="en-US" w:bidi="ar-SA"/>
      </w:rPr>
    </w:lvl>
    <w:lvl w:ilvl="5" w:tplc="CA383A04">
      <w:numFmt w:val="bullet"/>
      <w:lvlText w:val="•"/>
      <w:lvlJc w:val="left"/>
      <w:pPr>
        <w:ind w:left="3505" w:hanging="351"/>
      </w:pPr>
      <w:rPr>
        <w:rFonts w:hint="default"/>
        <w:lang w:val="ru-RU" w:eastAsia="en-US" w:bidi="ar-SA"/>
      </w:rPr>
    </w:lvl>
    <w:lvl w:ilvl="6" w:tplc="F7EA9512">
      <w:numFmt w:val="bullet"/>
      <w:lvlText w:val="•"/>
      <w:lvlJc w:val="left"/>
      <w:pPr>
        <w:ind w:left="4134" w:hanging="351"/>
      </w:pPr>
      <w:rPr>
        <w:rFonts w:hint="default"/>
        <w:lang w:val="ru-RU" w:eastAsia="en-US" w:bidi="ar-SA"/>
      </w:rPr>
    </w:lvl>
    <w:lvl w:ilvl="7" w:tplc="56FC9B6C">
      <w:numFmt w:val="bullet"/>
      <w:lvlText w:val="•"/>
      <w:lvlJc w:val="left"/>
      <w:pPr>
        <w:ind w:left="4763" w:hanging="351"/>
      </w:pPr>
      <w:rPr>
        <w:rFonts w:hint="default"/>
        <w:lang w:val="ru-RU" w:eastAsia="en-US" w:bidi="ar-SA"/>
      </w:rPr>
    </w:lvl>
    <w:lvl w:ilvl="8" w:tplc="022E123A">
      <w:numFmt w:val="bullet"/>
      <w:lvlText w:val="•"/>
      <w:lvlJc w:val="left"/>
      <w:pPr>
        <w:ind w:left="5392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3E6A2B90"/>
    <w:multiLevelType w:val="hybridMultilevel"/>
    <w:tmpl w:val="FB4A1102"/>
    <w:lvl w:ilvl="0" w:tplc="C7DA6C88">
      <w:numFmt w:val="bullet"/>
      <w:lvlText w:val=""/>
      <w:lvlJc w:val="left"/>
      <w:pPr>
        <w:ind w:left="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AE88CE">
      <w:numFmt w:val="bullet"/>
      <w:lvlText w:val="•"/>
      <w:lvlJc w:val="left"/>
      <w:pPr>
        <w:ind w:left="665" w:hanging="351"/>
      </w:pPr>
      <w:rPr>
        <w:rFonts w:hint="default"/>
        <w:lang w:val="ru-RU" w:eastAsia="en-US" w:bidi="ar-SA"/>
      </w:rPr>
    </w:lvl>
    <w:lvl w:ilvl="2" w:tplc="CA163D28">
      <w:numFmt w:val="bullet"/>
      <w:lvlText w:val="•"/>
      <w:lvlJc w:val="left"/>
      <w:pPr>
        <w:ind w:left="1330" w:hanging="351"/>
      </w:pPr>
      <w:rPr>
        <w:rFonts w:hint="default"/>
        <w:lang w:val="ru-RU" w:eastAsia="en-US" w:bidi="ar-SA"/>
      </w:rPr>
    </w:lvl>
    <w:lvl w:ilvl="3" w:tplc="A31A921A">
      <w:numFmt w:val="bullet"/>
      <w:lvlText w:val="•"/>
      <w:lvlJc w:val="left"/>
      <w:pPr>
        <w:ind w:left="1995" w:hanging="351"/>
      </w:pPr>
      <w:rPr>
        <w:rFonts w:hint="default"/>
        <w:lang w:val="ru-RU" w:eastAsia="en-US" w:bidi="ar-SA"/>
      </w:rPr>
    </w:lvl>
    <w:lvl w:ilvl="4" w:tplc="6944D7F2">
      <w:numFmt w:val="bullet"/>
      <w:lvlText w:val="•"/>
      <w:lvlJc w:val="left"/>
      <w:pPr>
        <w:ind w:left="2660" w:hanging="351"/>
      </w:pPr>
      <w:rPr>
        <w:rFonts w:hint="default"/>
        <w:lang w:val="ru-RU" w:eastAsia="en-US" w:bidi="ar-SA"/>
      </w:rPr>
    </w:lvl>
    <w:lvl w:ilvl="5" w:tplc="DFA080A2">
      <w:numFmt w:val="bullet"/>
      <w:lvlText w:val="•"/>
      <w:lvlJc w:val="left"/>
      <w:pPr>
        <w:ind w:left="3325" w:hanging="351"/>
      </w:pPr>
      <w:rPr>
        <w:rFonts w:hint="default"/>
        <w:lang w:val="ru-RU" w:eastAsia="en-US" w:bidi="ar-SA"/>
      </w:rPr>
    </w:lvl>
    <w:lvl w:ilvl="6" w:tplc="65C846D0">
      <w:numFmt w:val="bullet"/>
      <w:lvlText w:val="•"/>
      <w:lvlJc w:val="left"/>
      <w:pPr>
        <w:ind w:left="3990" w:hanging="351"/>
      </w:pPr>
      <w:rPr>
        <w:rFonts w:hint="default"/>
        <w:lang w:val="ru-RU" w:eastAsia="en-US" w:bidi="ar-SA"/>
      </w:rPr>
    </w:lvl>
    <w:lvl w:ilvl="7" w:tplc="00B8DE6E">
      <w:numFmt w:val="bullet"/>
      <w:lvlText w:val="•"/>
      <w:lvlJc w:val="left"/>
      <w:pPr>
        <w:ind w:left="4655" w:hanging="351"/>
      </w:pPr>
      <w:rPr>
        <w:rFonts w:hint="default"/>
        <w:lang w:val="ru-RU" w:eastAsia="en-US" w:bidi="ar-SA"/>
      </w:rPr>
    </w:lvl>
    <w:lvl w:ilvl="8" w:tplc="ACD2917E">
      <w:numFmt w:val="bullet"/>
      <w:lvlText w:val="•"/>
      <w:lvlJc w:val="left"/>
      <w:pPr>
        <w:ind w:left="5320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3EE04B93"/>
    <w:multiLevelType w:val="hybridMultilevel"/>
    <w:tmpl w:val="1CF44492"/>
    <w:lvl w:ilvl="0" w:tplc="0A70A988">
      <w:numFmt w:val="bullet"/>
      <w:lvlText w:val=""/>
      <w:lvlJc w:val="left"/>
      <w:pPr>
        <w:ind w:left="2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4C34E6">
      <w:numFmt w:val="bullet"/>
      <w:lvlText w:val="•"/>
      <w:lvlJc w:val="left"/>
      <w:pPr>
        <w:ind w:left="665" w:hanging="351"/>
      </w:pPr>
      <w:rPr>
        <w:rFonts w:hint="default"/>
        <w:lang w:val="ru-RU" w:eastAsia="en-US" w:bidi="ar-SA"/>
      </w:rPr>
    </w:lvl>
    <w:lvl w:ilvl="2" w:tplc="A4EEBC40">
      <w:numFmt w:val="bullet"/>
      <w:lvlText w:val="•"/>
      <w:lvlJc w:val="left"/>
      <w:pPr>
        <w:ind w:left="1330" w:hanging="351"/>
      </w:pPr>
      <w:rPr>
        <w:rFonts w:hint="default"/>
        <w:lang w:val="ru-RU" w:eastAsia="en-US" w:bidi="ar-SA"/>
      </w:rPr>
    </w:lvl>
    <w:lvl w:ilvl="3" w:tplc="6D54C4CA">
      <w:numFmt w:val="bullet"/>
      <w:lvlText w:val="•"/>
      <w:lvlJc w:val="left"/>
      <w:pPr>
        <w:ind w:left="1995" w:hanging="351"/>
      </w:pPr>
      <w:rPr>
        <w:rFonts w:hint="default"/>
        <w:lang w:val="ru-RU" w:eastAsia="en-US" w:bidi="ar-SA"/>
      </w:rPr>
    </w:lvl>
    <w:lvl w:ilvl="4" w:tplc="2C02B756">
      <w:numFmt w:val="bullet"/>
      <w:lvlText w:val="•"/>
      <w:lvlJc w:val="left"/>
      <w:pPr>
        <w:ind w:left="2660" w:hanging="351"/>
      </w:pPr>
      <w:rPr>
        <w:rFonts w:hint="default"/>
        <w:lang w:val="ru-RU" w:eastAsia="en-US" w:bidi="ar-SA"/>
      </w:rPr>
    </w:lvl>
    <w:lvl w:ilvl="5" w:tplc="FA289C18">
      <w:numFmt w:val="bullet"/>
      <w:lvlText w:val="•"/>
      <w:lvlJc w:val="left"/>
      <w:pPr>
        <w:ind w:left="3325" w:hanging="351"/>
      </w:pPr>
      <w:rPr>
        <w:rFonts w:hint="default"/>
        <w:lang w:val="ru-RU" w:eastAsia="en-US" w:bidi="ar-SA"/>
      </w:rPr>
    </w:lvl>
    <w:lvl w:ilvl="6" w:tplc="EA684798">
      <w:numFmt w:val="bullet"/>
      <w:lvlText w:val="•"/>
      <w:lvlJc w:val="left"/>
      <w:pPr>
        <w:ind w:left="3990" w:hanging="351"/>
      </w:pPr>
      <w:rPr>
        <w:rFonts w:hint="default"/>
        <w:lang w:val="ru-RU" w:eastAsia="en-US" w:bidi="ar-SA"/>
      </w:rPr>
    </w:lvl>
    <w:lvl w:ilvl="7" w:tplc="ED6E212E">
      <w:numFmt w:val="bullet"/>
      <w:lvlText w:val="•"/>
      <w:lvlJc w:val="left"/>
      <w:pPr>
        <w:ind w:left="4655" w:hanging="351"/>
      </w:pPr>
      <w:rPr>
        <w:rFonts w:hint="default"/>
        <w:lang w:val="ru-RU" w:eastAsia="en-US" w:bidi="ar-SA"/>
      </w:rPr>
    </w:lvl>
    <w:lvl w:ilvl="8" w:tplc="4D58A32C">
      <w:numFmt w:val="bullet"/>
      <w:lvlText w:val="•"/>
      <w:lvlJc w:val="left"/>
      <w:pPr>
        <w:ind w:left="5320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51834B70"/>
    <w:multiLevelType w:val="hybridMultilevel"/>
    <w:tmpl w:val="A37090E6"/>
    <w:lvl w:ilvl="0" w:tplc="2EF4B22C">
      <w:start w:val="1"/>
      <w:numFmt w:val="decimal"/>
      <w:lvlText w:val="%1."/>
      <w:lvlJc w:val="left"/>
      <w:pPr>
        <w:ind w:left="14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0A9784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2996B7B4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038A415C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D742A8BA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8C647528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DBB41FD8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F612C710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2EE426E8">
      <w:numFmt w:val="bullet"/>
      <w:lvlText w:val="•"/>
      <w:lvlJc w:val="left"/>
      <w:pPr>
        <w:ind w:left="785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7D737719"/>
    <w:multiLevelType w:val="hybridMultilevel"/>
    <w:tmpl w:val="A4469EA2"/>
    <w:lvl w:ilvl="0" w:tplc="458670C6">
      <w:start w:val="1"/>
      <w:numFmt w:val="decimal"/>
      <w:lvlText w:val="%1."/>
      <w:lvlJc w:val="left"/>
      <w:pPr>
        <w:ind w:left="10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BE63C2">
      <w:numFmt w:val="bullet"/>
      <w:lvlText w:val="•"/>
      <w:lvlJc w:val="left"/>
      <w:pPr>
        <w:ind w:left="1025" w:hanging="288"/>
      </w:pPr>
      <w:rPr>
        <w:rFonts w:hint="default"/>
        <w:lang w:val="ru-RU" w:eastAsia="en-US" w:bidi="ar-SA"/>
      </w:rPr>
    </w:lvl>
    <w:lvl w:ilvl="2" w:tplc="85020F02">
      <w:numFmt w:val="bullet"/>
      <w:lvlText w:val="•"/>
      <w:lvlJc w:val="left"/>
      <w:pPr>
        <w:ind w:left="1949" w:hanging="288"/>
      </w:pPr>
      <w:rPr>
        <w:rFonts w:hint="default"/>
        <w:lang w:val="ru-RU" w:eastAsia="en-US" w:bidi="ar-SA"/>
      </w:rPr>
    </w:lvl>
    <w:lvl w:ilvl="3" w:tplc="118A2092">
      <w:numFmt w:val="bullet"/>
      <w:lvlText w:val="•"/>
      <w:lvlJc w:val="left"/>
      <w:pPr>
        <w:ind w:left="2874" w:hanging="288"/>
      </w:pPr>
      <w:rPr>
        <w:rFonts w:hint="default"/>
        <w:lang w:val="ru-RU" w:eastAsia="en-US" w:bidi="ar-SA"/>
      </w:rPr>
    </w:lvl>
    <w:lvl w:ilvl="4" w:tplc="FD2299FE">
      <w:numFmt w:val="bullet"/>
      <w:lvlText w:val="•"/>
      <w:lvlJc w:val="left"/>
      <w:pPr>
        <w:ind w:left="3799" w:hanging="288"/>
      </w:pPr>
      <w:rPr>
        <w:rFonts w:hint="default"/>
        <w:lang w:val="ru-RU" w:eastAsia="en-US" w:bidi="ar-SA"/>
      </w:rPr>
    </w:lvl>
    <w:lvl w:ilvl="5" w:tplc="11648930">
      <w:numFmt w:val="bullet"/>
      <w:lvlText w:val="•"/>
      <w:lvlJc w:val="left"/>
      <w:pPr>
        <w:ind w:left="4724" w:hanging="288"/>
      </w:pPr>
      <w:rPr>
        <w:rFonts w:hint="default"/>
        <w:lang w:val="ru-RU" w:eastAsia="en-US" w:bidi="ar-SA"/>
      </w:rPr>
    </w:lvl>
    <w:lvl w:ilvl="6" w:tplc="8422818A">
      <w:numFmt w:val="bullet"/>
      <w:lvlText w:val="•"/>
      <w:lvlJc w:val="left"/>
      <w:pPr>
        <w:ind w:left="5649" w:hanging="288"/>
      </w:pPr>
      <w:rPr>
        <w:rFonts w:hint="default"/>
        <w:lang w:val="ru-RU" w:eastAsia="en-US" w:bidi="ar-SA"/>
      </w:rPr>
    </w:lvl>
    <w:lvl w:ilvl="7" w:tplc="146845F0">
      <w:numFmt w:val="bullet"/>
      <w:lvlText w:val="•"/>
      <w:lvlJc w:val="left"/>
      <w:pPr>
        <w:ind w:left="6574" w:hanging="288"/>
      </w:pPr>
      <w:rPr>
        <w:rFonts w:hint="default"/>
        <w:lang w:val="ru-RU" w:eastAsia="en-US" w:bidi="ar-SA"/>
      </w:rPr>
    </w:lvl>
    <w:lvl w:ilvl="8" w:tplc="8738ED38">
      <w:numFmt w:val="bullet"/>
      <w:lvlText w:val="•"/>
      <w:lvlJc w:val="left"/>
      <w:pPr>
        <w:ind w:left="7499" w:hanging="2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32"/>
    <w:rsid w:val="00263769"/>
    <w:rsid w:val="006A6C32"/>
    <w:rsid w:val="00C6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F491"/>
  <w15:docId w15:val="{931765E5-327A-4D87-BF17-1F131146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8" w:right="3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Установщик</cp:lastModifiedBy>
  <cp:revision>2</cp:revision>
  <dcterms:created xsi:type="dcterms:W3CDTF">2026-03-11T04:32:00Z</dcterms:created>
  <dcterms:modified xsi:type="dcterms:W3CDTF">2026-03-11T04:32:00Z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2026-02-26T00:00:00Z</vt:filetime>
  </property>
  <property fmtid="{D5CDD505-2E9C-101B-9397-08002B2CF9AE}" pid="5" name="Producer">
    <vt:lpwstr>3-Heights(TM) PDF Security Shell 4.8.25.2 (http://www.pdf-tools.com)</vt:lpwstr>
  </property>
</Properties>
</file>